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A102A" w14:textId="77777777" w:rsidR="00954E58" w:rsidRPr="00A14397" w:rsidRDefault="00A410B5" w:rsidP="00A14397">
      <w:pPr>
        <w:pStyle w:val="Tytu"/>
        <w:spacing w:before="0" w:after="0"/>
        <w:jc w:val="right"/>
        <w:outlineLvl w:val="0"/>
        <w:rPr>
          <w:rFonts w:cs="Arial"/>
          <w:b w:val="0"/>
          <w:color w:val="000000"/>
          <w:sz w:val="20"/>
          <w:lang w:val="pl-PL"/>
        </w:rPr>
      </w:pPr>
      <w:bookmarkStart w:id="0" w:name="Anlage"/>
      <w:r w:rsidRPr="00A14397">
        <w:rPr>
          <w:rFonts w:cs="Arial"/>
          <w:b w:val="0"/>
          <w:color w:val="000000"/>
          <w:sz w:val="20"/>
          <w:lang w:val="pl-PL"/>
        </w:rPr>
        <w:t>Załącznik</w:t>
      </w:r>
      <w:r w:rsidR="00954E58" w:rsidRPr="00A14397">
        <w:rPr>
          <w:rFonts w:cs="Arial"/>
          <w:b w:val="0"/>
          <w:color w:val="000000"/>
          <w:sz w:val="20"/>
          <w:lang w:val="pl-PL"/>
        </w:rPr>
        <w:t xml:space="preserve"> </w:t>
      </w:r>
      <w:r w:rsidR="0063689E" w:rsidRPr="00A14397">
        <w:rPr>
          <w:rFonts w:cs="Arial"/>
          <w:b w:val="0"/>
          <w:color w:val="000000"/>
          <w:sz w:val="20"/>
          <w:lang w:val="pl-PL"/>
        </w:rPr>
        <w:t>6</w:t>
      </w:r>
    </w:p>
    <w:p w14:paraId="727AD40D" w14:textId="77777777" w:rsidR="00A14397" w:rsidRPr="00A14397" w:rsidRDefault="00A14397" w:rsidP="00A14397">
      <w:pPr>
        <w:spacing w:before="0" w:line="240" w:lineRule="atLeast"/>
        <w:jc w:val="right"/>
        <w:rPr>
          <w:rFonts w:cs="Arial"/>
          <w:sz w:val="20"/>
        </w:rPr>
      </w:pPr>
      <w:r w:rsidRPr="00A14397">
        <w:rPr>
          <w:rFonts w:cs="Arial"/>
          <w:sz w:val="20"/>
        </w:rPr>
        <w:t>do protokołu z 29 posiedzenia Komisji</w:t>
      </w:r>
    </w:p>
    <w:p w14:paraId="6D25EAC9" w14:textId="77777777" w:rsidR="00A14397" w:rsidRPr="00A14397" w:rsidRDefault="00A14397" w:rsidP="00A14397">
      <w:pPr>
        <w:pStyle w:val="Tytu"/>
        <w:spacing w:before="0" w:after="0"/>
        <w:jc w:val="right"/>
        <w:outlineLvl w:val="0"/>
        <w:rPr>
          <w:rFonts w:cs="Arial"/>
          <w:b w:val="0"/>
          <w:color w:val="000000"/>
          <w:sz w:val="20"/>
          <w:lang w:val="pl-PL"/>
        </w:rPr>
      </w:pPr>
      <w:r w:rsidRPr="00A14397">
        <w:rPr>
          <w:rFonts w:cs="Arial"/>
          <w:b w:val="0"/>
          <w:sz w:val="20"/>
        </w:rPr>
        <w:t>Drezno (RFN), 13 – 14  września 2022 r.</w:t>
      </w:r>
    </w:p>
    <w:p w14:paraId="62AD08CB" w14:textId="77777777" w:rsidR="00A90297" w:rsidRPr="00A410B5" w:rsidRDefault="00A90297" w:rsidP="003169B8">
      <w:pPr>
        <w:pStyle w:val="Anlage1"/>
        <w:rPr>
          <w:lang w:val="pl-PL"/>
        </w:rPr>
      </w:pPr>
    </w:p>
    <w:bookmarkEnd w:id="0"/>
    <w:p w14:paraId="2337439E" w14:textId="77777777" w:rsidR="0015653D" w:rsidRPr="00A410B5" w:rsidRDefault="00A410B5">
      <w:pPr>
        <w:pStyle w:val="Tytu"/>
        <w:spacing w:before="360"/>
        <w:outlineLvl w:val="0"/>
        <w:rPr>
          <w:color w:val="000000"/>
          <w:sz w:val="29"/>
          <w:szCs w:val="24"/>
          <w:lang w:val="pl-PL"/>
        </w:rPr>
      </w:pPr>
      <w:r w:rsidRPr="00E96E55">
        <w:rPr>
          <w:sz w:val="29"/>
          <w:lang w:val="pl-PL"/>
        </w:rPr>
        <w:t xml:space="preserve">Plan pracy Grupy Roboczej W1 na rok </w:t>
      </w:r>
      <w:r w:rsidR="009937BF" w:rsidRPr="00A410B5">
        <w:rPr>
          <w:color w:val="000000"/>
          <w:sz w:val="29"/>
          <w:szCs w:val="24"/>
          <w:lang w:val="pl-PL"/>
        </w:rPr>
        <w:t>2023</w:t>
      </w:r>
    </w:p>
    <w:p w14:paraId="1A29BF25" w14:textId="77777777" w:rsidR="0015653D" w:rsidRPr="00A410B5" w:rsidRDefault="0015653D">
      <w:pPr>
        <w:spacing w:before="0" w:line="20" w:lineRule="exact"/>
        <w:rPr>
          <w:color w:val="000000"/>
          <w:sz w:val="22"/>
          <w:szCs w:val="24"/>
          <w:lang w:val="pl-PL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4679"/>
        <w:gridCol w:w="2127"/>
        <w:gridCol w:w="2124"/>
        <w:gridCol w:w="1985"/>
        <w:gridCol w:w="1276"/>
        <w:gridCol w:w="921"/>
        <w:gridCol w:w="921"/>
      </w:tblGrid>
      <w:tr w:rsidR="00A410B5" w:rsidRPr="00A410B5" w14:paraId="200AE854" w14:textId="77777777" w:rsidTr="002B0D06">
        <w:trPr>
          <w:cantSplit/>
          <w:tblHeader/>
          <w:jc w:val="center"/>
        </w:trPr>
        <w:tc>
          <w:tcPr>
            <w:tcW w:w="836" w:type="dxa"/>
            <w:vMerge w:val="restart"/>
            <w:vAlign w:val="center"/>
          </w:tcPr>
          <w:p w14:paraId="4E96B180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Nr bież.</w:t>
            </w:r>
          </w:p>
        </w:tc>
        <w:tc>
          <w:tcPr>
            <w:tcW w:w="4679" w:type="dxa"/>
            <w:vMerge w:val="restart"/>
            <w:vAlign w:val="center"/>
          </w:tcPr>
          <w:p w14:paraId="06246B26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Zadanie</w:t>
            </w:r>
          </w:p>
        </w:tc>
        <w:tc>
          <w:tcPr>
            <w:tcW w:w="4251" w:type="dxa"/>
            <w:gridSpan w:val="2"/>
            <w:tcBorders>
              <w:bottom w:val="nil"/>
            </w:tcBorders>
          </w:tcPr>
          <w:p w14:paraId="3E2F36A5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Instytucja odpowiedzialna</w:t>
            </w:r>
          </w:p>
        </w:tc>
        <w:tc>
          <w:tcPr>
            <w:tcW w:w="1985" w:type="dxa"/>
            <w:vMerge w:val="restart"/>
            <w:vAlign w:val="center"/>
          </w:tcPr>
          <w:p w14:paraId="3450275E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Termin</w:t>
            </w:r>
          </w:p>
        </w:tc>
        <w:tc>
          <w:tcPr>
            <w:tcW w:w="1276" w:type="dxa"/>
            <w:vMerge w:val="restart"/>
            <w:vAlign w:val="center"/>
          </w:tcPr>
          <w:p w14:paraId="0203094F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Miejsce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14:paraId="4988CC1A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Liczba uczestników</w:t>
            </w:r>
          </w:p>
        </w:tc>
      </w:tr>
      <w:tr w:rsidR="009D6C5E" w:rsidRPr="00A410B5" w14:paraId="31A190B1" w14:textId="77777777" w:rsidTr="00584732">
        <w:trPr>
          <w:cantSplit/>
          <w:tblHeader/>
          <w:jc w:val="center"/>
        </w:trPr>
        <w:tc>
          <w:tcPr>
            <w:tcW w:w="836" w:type="dxa"/>
            <w:vMerge/>
          </w:tcPr>
          <w:p w14:paraId="5D7F91B1" w14:textId="77777777" w:rsidR="009D6C5E" w:rsidRPr="00A410B5" w:rsidRDefault="009D6C5E" w:rsidP="0053031B">
            <w:pPr>
              <w:keepLines w:val="0"/>
              <w:spacing w:before="0"/>
              <w:ind w:left="113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4679" w:type="dxa"/>
            <w:vMerge/>
          </w:tcPr>
          <w:p w14:paraId="02050F77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172F0BBE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2124" w:type="dxa"/>
            <w:tcBorders>
              <w:top w:val="nil"/>
            </w:tcBorders>
            <w:vAlign w:val="center"/>
          </w:tcPr>
          <w:p w14:paraId="02E244C2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  <w:tc>
          <w:tcPr>
            <w:tcW w:w="1985" w:type="dxa"/>
            <w:vMerge/>
            <w:vAlign w:val="center"/>
          </w:tcPr>
          <w:p w14:paraId="3D746A98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362A11D4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06FABCDF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C2C7C18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</w:tr>
      <w:tr w:rsidR="0015653D" w:rsidRPr="00A410B5" w14:paraId="7616D96F" w14:textId="77777777" w:rsidTr="00584732">
        <w:trPr>
          <w:cantSplit/>
          <w:tblHeader/>
          <w:jc w:val="center"/>
        </w:trPr>
        <w:tc>
          <w:tcPr>
            <w:tcW w:w="836" w:type="dxa"/>
          </w:tcPr>
          <w:p w14:paraId="1E38A654" w14:textId="77777777" w:rsidR="0015653D" w:rsidRPr="00A410B5" w:rsidRDefault="0015653D" w:rsidP="0053031B">
            <w:pPr>
              <w:keepLines w:val="0"/>
              <w:spacing w:before="0"/>
              <w:ind w:left="113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1</w:t>
            </w:r>
          </w:p>
        </w:tc>
        <w:tc>
          <w:tcPr>
            <w:tcW w:w="4679" w:type="dxa"/>
          </w:tcPr>
          <w:p w14:paraId="7E5197B0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2</w:t>
            </w:r>
          </w:p>
        </w:tc>
        <w:tc>
          <w:tcPr>
            <w:tcW w:w="2127" w:type="dxa"/>
            <w:vAlign w:val="center"/>
          </w:tcPr>
          <w:p w14:paraId="1B353D77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3</w:t>
            </w:r>
          </w:p>
        </w:tc>
        <w:tc>
          <w:tcPr>
            <w:tcW w:w="2124" w:type="dxa"/>
            <w:vAlign w:val="center"/>
          </w:tcPr>
          <w:p w14:paraId="6483C1E4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4</w:t>
            </w:r>
          </w:p>
        </w:tc>
        <w:tc>
          <w:tcPr>
            <w:tcW w:w="1985" w:type="dxa"/>
            <w:vAlign w:val="center"/>
          </w:tcPr>
          <w:p w14:paraId="2DB2227E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25E20D5F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6</w:t>
            </w:r>
          </w:p>
        </w:tc>
        <w:tc>
          <w:tcPr>
            <w:tcW w:w="921" w:type="dxa"/>
            <w:vAlign w:val="center"/>
          </w:tcPr>
          <w:p w14:paraId="6C27C7EE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4D2DEE2C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8</w:t>
            </w:r>
          </w:p>
        </w:tc>
      </w:tr>
      <w:tr w:rsidR="0015653D" w:rsidRPr="00A410B5" w14:paraId="5018C3E5" w14:textId="77777777" w:rsidTr="00584732">
        <w:trPr>
          <w:cantSplit/>
          <w:jc w:val="center"/>
        </w:trPr>
        <w:tc>
          <w:tcPr>
            <w:tcW w:w="836" w:type="dxa"/>
          </w:tcPr>
          <w:p w14:paraId="65A07427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F400D4">
              <w:rPr>
                <w:b/>
                <w:sz w:val="18"/>
                <w:szCs w:val="24"/>
                <w:lang w:val="pl-PL"/>
              </w:rPr>
              <w:t>I.</w:t>
            </w:r>
          </w:p>
        </w:tc>
        <w:tc>
          <w:tcPr>
            <w:tcW w:w="4679" w:type="dxa"/>
          </w:tcPr>
          <w:p w14:paraId="5794EDAF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color w:val="000000"/>
                <w:sz w:val="18"/>
                <w:szCs w:val="24"/>
                <w:lang w:val="pl-PL"/>
              </w:rPr>
            </w:pPr>
            <w:r w:rsidRPr="00A410B5">
              <w:rPr>
                <w:b/>
                <w:color w:val="000000"/>
                <w:sz w:val="18"/>
                <w:szCs w:val="24"/>
                <w:lang w:val="pl-PL"/>
              </w:rPr>
              <w:t>Hydrologi</w:t>
            </w:r>
            <w:r w:rsidR="00914817">
              <w:rPr>
                <w:b/>
                <w:color w:val="000000"/>
                <w:sz w:val="18"/>
                <w:szCs w:val="24"/>
                <w:lang w:val="pl-PL"/>
              </w:rPr>
              <w:t>a</w:t>
            </w:r>
          </w:p>
        </w:tc>
        <w:tc>
          <w:tcPr>
            <w:tcW w:w="9354" w:type="dxa"/>
            <w:gridSpan w:val="6"/>
            <w:vAlign w:val="center"/>
          </w:tcPr>
          <w:p w14:paraId="076F3389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b/>
                <w:color w:val="000000"/>
                <w:sz w:val="18"/>
                <w:szCs w:val="24"/>
                <w:lang w:val="pl-PL"/>
              </w:rPr>
            </w:pPr>
          </w:p>
        </w:tc>
      </w:tr>
      <w:tr w:rsidR="00F400D4" w:rsidRPr="00F400D4" w14:paraId="0FA991CA" w14:textId="77777777" w:rsidTr="00584732">
        <w:trPr>
          <w:cantSplit/>
          <w:jc w:val="center"/>
        </w:trPr>
        <w:tc>
          <w:tcPr>
            <w:tcW w:w="836" w:type="dxa"/>
          </w:tcPr>
          <w:p w14:paraId="611FF9B6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22BBACEF" w14:textId="77777777" w:rsidR="00F400D4" w:rsidRPr="00F400D4" w:rsidRDefault="00F400D4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Codzienna wymiana informacji hydrologicznych w oparciu o Zasady Współpracy w dziedzinie hydrologii dla Odry, Nysy Łużyckiej oraz ujściowych odcinków dopływów</w:t>
            </w:r>
          </w:p>
        </w:tc>
        <w:tc>
          <w:tcPr>
            <w:tcW w:w="2127" w:type="dxa"/>
            <w:vAlign w:val="center"/>
          </w:tcPr>
          <w:p w14:paraId="14E6234B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5BE4BF3F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7189CD45" w14:textId="77777777" w:rsidR="00F400D4" w:rsidRPr="00F400D4" w:rsidRDefault="00F400D4" w:rsidP="00F5212C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4E94B3CC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9C269F5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267B577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754BE116" w14:textId="77777777" w:rsidTr="00584732">
        <w:trPr>
          <w:cantSplit/>
          <w:jc w:val="center"/>
        </w:trPr>
        <w:tc>
          <w:tcPr>
            <w:tcW w:w="836" w:type="dxa"/>
          </w:tcPr>
          <w:p w14:paraId="774ABA16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08D1D7AE" w14:textId="77777777" w:rsidR="0015653D" w:rsidRPr="00F400D4" w:rsidRDefault="00F400D4" w:rsidP="00A14397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b/>
                <w:sz w:val="18"/>
                <w:lang w:val="pl-PL"/>
              </w:rPr>
              <w:t xml:space="preserve">Badania hydrologiczne na </w:t>
            </w:r>
            <w:r w:rsidR="00A14397">
              <w:rPr>
                <w:b/>
                <w:sz w:val="18"/>
                <w:lang w:val="pl-PL"/>
              </w:rPr>
              <w:t xml:space="preserve">odcinku granicznym </w:t>
            </w:r>
            <w:r w:rsidRPr="00F400D4">
              <w:rPr>
                <w:b/>
                <w:sz w:val="18"/>
                <w:lang w:val="pl-PL"/>
              </w:rPr>
              <w:t>Odry oraz Nysy Łużyckiej</w:t>
            </w:r>
          </w:p>
        </w:tc>
      </w:tr>
      <w:tr w:rsidR="00F400D4" w:rsidRPr="00567449" w14:paraId="00F2068A" w14:textId="77777777" w:rsidTr="00584732">
        <w:trPr>
          <w:cantSplit/>
          <w:jc w:val="center"/>
        </w:trPr>
        <w:tc>
          <w:tcPr>
            <w:tcW w:w="836" w:type="dxa"/>
            <w:vMerge w:val="restart"/>
          </w:tcPr>
          <w:p w14:paraId="7B06EFA4" w14:textId="77777777" w:rsidR="00F400D4" w:rsidRPr="00567449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  <w:tcBorders>
              <w:bottom w:val="nil"/>
            </w:tcBorders>
          </w:tcPr>
          <w:p w14:paraId="54246116" w14:textId="77777777" w:rsidR="00F400D4" w:rsidRPr="00567449" w:rsidRDefault="00FB1346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lang w:val="pl-PL"/>
              </w:rPr>
              <w:t>Wymiana danych hydrologicznych dla głównych wodowskazów wód granicznych zgodnie z Zasadami Współpracy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12AD623C" w14:textId="77777777" w:rsidR="00F400D4" w:rsidRPr="00567449" w:rsidRDefault="00F400D4" w:rsidP="00F5212C">
            <w:pPr>
              <w:pStyle w:val="Tabelle3"/>
              <w:jc w:val="center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LfU Brandenburgia</w:t>
            </w:r>
            <w:r w:rsidRPr="00567449">
              <w:rPr>
                <w:sz w:val="18"/>
                <w:szCs w:val="24"/>
                <w:lang w:val="pl-PL"/>
              </w:rPr>
              <w:br/>
              <w:t xml:space="preserve">WSA Oder-Havel </w:t>
            </w:r>
            <w:r w:rsidRPr="00567449">
              <w:rPr>
                <w:sz w:val="18"/>
                <w:szCs w:val="24"/>
                <w:lang w:val="pl-PL"/>
              </w:rPr>
              <w:br/>
              <w:t>(dla Odry)</w:t>
            </w:r>
            <w:r w:rsidRPr="00567449">
              <w:rPr>
                <w:sz w:val="18"/>
                <w:szCs w:val="24"/>
                <w:lang w:val="pl-PL"/>
              </w:rPr>
              <w:br/>
              <w:t>LfULG Saksonia</w:t>
            </w:r>
          </w:p>
        </w:tc>
        <w:tc>
          <w:tcPr>
            <w:tcW w:w="2124" w:type="dxa"/>
            <w:vMerge w:val="restart"/>
            <w:tcBorders>
              <w:bottom w:val="nil"/>
            </w:tcBorders>
            <w:vAlign w:val="center"/>
          </w:tcPr>
          <w:p w14:paraId="209E5816" w14:textId="77777777" w:rsidR="00F400D4" w:rsidRPr="00567449" w:rsidRDefault="00F400D4" w:rsidP="00F5212C">
            <w:pPr>
              <w:pStyle w:val="Tabelle3"/>
              <w:jc w:val="center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75A617FC" w14:textId="77777777" w:rsidR="00F400D4" w:rsidRPr="00567449" w:rsidRDefault="00F400D4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7FF31022" w14:textId="77777777" w:rsidR="00F400D4" w:rsidRPr="00567449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  <w:p w14:paraId="2ABEF6A4" w14:textId="77777777" w:rsidR="00F400D4" w:rsidRPr="00567449" w:rsidRDefault="00F400D4" w:rsidP="00954E58">
            <w:pPr>
              <w:pStyle w:val="Tabelle6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7B08C904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1B149DAF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33411173" w14:textId="77777777" w:rsidTr="00584732">
        <w:trPr>
          <w:cantSplit/>
          <w:jc w:val="center"/>
        </w:trPr>
        <w:tc>
          <w:tcPr>
            <w:tcW w:w="836" w:type="dxa"/>
            <w:vMerge/>
          </w:tcPr>
          <w:p w14:paraId="5FF185F1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4FAC5607" w14:textId="77777777" w:rsidR="0015653D" w:rsidRPr="00567449" w:rsidRDefault="0015653D" w:rsidP="0028052A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Tabele przepływów za ubiegły rok hydrologiczny </w:t>
            </w:r>
            <w:r w:rsidRPr="00567449">
              <w:rPr>
                <w:sz w:val="18"/>
                <w:szCs w:val="24"/>
                <w:lang w:val="pl-PL"/>
              </w:rPr>
              <w:t>(</w:t>
            </w:r>
            <w:r w:rsidR="00366EDD" w:rsidRPr="00567449">
              <w:rPr>
                <w:sz w:val="18"/>
                <w:szCs w:val="24"/>
                <w:lang w:val="pl-PL"/>
              </w:rPr>
              <w:t>202</w:t>
            </w:r>
            <w:r w:rsidR="0028052A" w:rsidRPr="00567449">
              <w:rPr>
                <w:sz w:val="18"/>
                <w:szCs w:val="24"/>
                <w:lang w:val="pl-PL"/>
              </w:rPr>
              <w:t>2</w:t>
            </w:r>
            <w:r w:rsidRPr="00567449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14:paraId="216D29EE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nil"/>
            </w:tcBorders>
            <w:vAlign w:val="center"/>
          </w:tcPr>
          <w:p w14:paraId="73EE4BB3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7DB13BB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4A90B098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2BD391E2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6E905CB2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27018637" w14:textId="77777777" w:rsidTr="00584732">
        <w:trPr>
          <w:cantSplit/>
          <w:jc w:val="center"/>
        </w:trPr>
        <w:tc>
          <w:tcPr>
            <w:tcW w:w="836" w:type="dxa"/>
            <w:vMerge/>
          </w:tcPr>
          <w:p w14:paraId="62473B1F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61B40600" w14:textId="77777777" w:rsidR="0015653D" w:rsidRPr="00567449" w:rsidRDefault="0015653D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>Zestawienie wyników codziennych stanów wody, przepływów oraz temperatury wody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14:paraId="525723DD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nil"/>
            </w:tcBorders>
            <w:vAlign w:val="center"/>
          </w:tcPr>
          <w:p w14:paraId="7407A468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43B22CA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4BB286B5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AE6BA1A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207E43F3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44CA3B0F" w14:textId="77777777" w:rsidTr="003547AA">
        <w:trPr>
          <w:cantSplit/>
          <w:jc w:val="center"/>
        </w:trPr>
        <w:tc>
          <w:tcPr>
            <w:tcW w:w="836" w:type="dxa"/>
            <w:vMerge/>
          </w:tcPr>
          <w:p w14:paraId="0086A3A8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single" w:sz="12" w:space="0" w:color="auto"/>
            </w:tcBorders>
          </w:tcPr>
          <w:p w14:paraId="484115EF" w14:textId="77777777" w:rsidR="0015653D" w:rsidRPr="00567449" w:rsidRDefault="0015653D" w:rsidP="00567449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Zestawienie wyników pomiarów przepływu wykonanych w roku hydrologicznym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2127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03F34A9F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278257B5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center"/>
          </w:tcPr>
          <w:p w14:paraId="4E6B7918" w14:textId="77777777" w:rsidR="0015653D" w:rsidRPr="00567449" w:rsidRDefault="0015653D" w:rsidP="00F400D4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15</w:t>
            </w:r>
            <w:r w:rsidR="00F400D4" w:rsidRPr="00567449">
              <w:rPr>
                <w:sz w:val="18"/>
                <w:szCs w:val="24"/>
                <w:lang w:val="pl-PL"/>
              </w:rPr>
              <w:t xml:space="preserve"> grudnia</w:t>
            </w:r>
            <w:r w:rsidRPr="00567449">
              <w:rPr>
                <w:sz w:val="18"/>
                <w:szCs w:val="24"/>
                <w:lang w:val="pl-PL"/>
              </w:rPr>
              <w:t xml:space="preserve">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0C116C5B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1376A259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493EE827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0D5D0660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3C5E19AC" w14:textId="77777777" w:rsidTr="00584732">
        <w:trPr>
          <w:cantSplit/>
          <w:jc w:val="center"/>
        </w:trPr>
        <w:tc>
          <w:tcPr>
            <w:tcW w:w="836" w:type="dxa"/>
            <w:vMerge w:val="restart"/>
          </w:tcPr>
          <w:p w14:paraId="1D489268" w14:textId="77777777" w:rsidR="0015653D" w:rsidRPr="00F400D4" w:rsidRDefault="0015653D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  <w:tcBorders>
              <w:bottom w:val="nil"/>
            </w:tcBorders>
          </w:tcPr>
          <w:p w14:paraId="04255F1A" w14:textId="77777777" w:rsidR="0015653D" w:rsidRPr="007E71CD" w:rsidRDefault="00A14397" w:rsidP="0028052A">
            <w:pPr>
              <w:pStyle w:val="Tabelle2"/>
              <w:spacing w:before="0" w:after="0"/>
              <w:rPr>
                <w:sz w:val="18"/>
                <w:lang w:val="pl-PL"/>
              </w:rPr>
            </w:pPr>
            <w:r>
              <w:rPr>
                <w:sz w:val="18"/>
                <w:lang w:val="pl-PL"/>
              </w:rPr>
              <w:t>Spotkania terytorialne</w:t>
            </w:r>
            <w:r w:rsidR="00567449" w:rsidRPr="007E71CD">
              <w:rPr>
                <w:sz w:val="18"/>
                <w:lang w:val="pl-PL"/>
              </w:rPr>
              <w:t xml:space="preserve"> Grup Roboczych dla uzgodnienia następujących materiałów dotyczących przepływów w roku </w:t>
            </w:r>
            <w:r w:rsidR="0028052A" w:rsidRPr="007E71CD">
              <w:rPr>
                <w:sz w:val="18"/>
                <w:szCs w:val="24"/>
                <w:lang w:val="pl-PL"/>
              </w:rPr>
              <w:t>2022</w:t>
            </w:r>
            <w:r w:rsidR="0015653D" w:rsidRPr="007E71CD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28BE0837" w14:textId="77777777" w:rsidR="0015653D" w:rsidRPr="00F400D4" w:rsidRDefault="0015653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14:paraId="1D4E006C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5472EBED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7D1C1E1" w14:textId="77777777" w:rsidR="0015653D" w:rsidRPr="00F400D4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2507CC53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7366219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400D4" w:rsidRPr="00F400D4" w14:paraId="14432DD9" w14:textId="77777777" w:rsidTr="003547AA">
        <w:trPr>
          <w:cantSplit/>
          <w:jc w:val="center"/>
        </w:trPr>
        <w:tc>
          <w:tcPr>
            <w:tcW w:w="836" w:type="dxa"/>
            <w:vMerge/>
          </w:tcPr>
          <w:p w14:paraId="010BA4FE" w14:textId="77777777" w:rsidR="00F400D4" w:rsidRPr="00F400D4" w:rsidRDefault="00F400D4" w:rsidP="0053031B">
            <w:pPr>
              <w:pStyle w:val="Tabelle1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36C55F05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tabele przepływów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4CDB05E1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vAlign w:val="center"/>
          </w:tcPr>
          <w:p w14:paraId="097D5D7C" w14:textId="77777777" w:rsidR="00F400D4" w:rsidRPr="00F400D4" w:rsidRDefault="00F400D4" w:rsidP="00300162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978223C" w14:textId="77777777" w:rsidR="00F400D4" w:rsidRPr="00F400D4" w:rsidRDefault="00F400D4" w:rsidP="00F624F1">
            <w:pPr>
              <w:pStyle w:val="Tabelle5"/>
              <w:spacing w:before="0" w:after="0"/>
              <w:rPr>
                <w:b/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luty 2023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0C61684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A5A7AB4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C222070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</w:tr>
      <w:tr w:rsidR="00F400D4" w:rsidRPr="00F400D4" w14:paraId="0D3B7070" w14:textId="77777777" w:rsidTr="003547AA">
        <w:trPr>
          <w:cantSplit/>
          <w:jc w:val="center"/>
        </w:trPr>
        <w:tc>
          <w:tcPr>
            <w:tcW w:w="836" w:type="dxa"/>
            <w:vMerge/>
            <w:tcBorders>
              <w:right w:val="single" w:sz="12" w:space="0" w:color="auto"/>
            </w:tcBorders>
          </w:tcPr>
          <w:p w14:paraId="7042AA68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904A0C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codzienne przepływy w profilach rzek granicznych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58859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LfU Brandenburgia</w:t>
            </w:r>
            <w:r w:rsidRPr="00F400D4">
              <w:rPr>
                <w:sz w:val="18"/>
                <w:szCs w:val="24"/>
                <w:lang w:val="pl-PL"/>
              </w:rPr>
              <w:br/>
              <w:t>WSA Oder-Havel</w:t>
            </w:r>
          </w:p>
          <w:p w14:paraId="51FC9DF1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400D4">
              <w:rPr>
                <w:sz w:val="18"/>
                <w:szCs w:val="16"/>
                <w:lang w:val="pl-PL"/>
              </w:rPr>
              <w:t>(dla Odry)</w:t>
            </w:r>
            <w:r w:rsidRPr="00F400D4">
              <w:rPr>
                <w:szCs w:val="24"/>
                <w:lang w:val="pl-PL"/>
              </w:rPr>
              <w:br/>
            </w:r>
            <w:r w:rsidRPr="00F400D4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F7B2" w14:textId="77777777" w:rsidR="00F400D4" w:rsidRPr="00F400D4" w:rsidRDefault="00F400D4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825D01" w14:textId="77777777" w:rsidR="00F400D4" w:rsidRPr="00F400D4" w:rsidRDefault="00F400D4" w:rsidP="00F624F1">
            <w:pPr>
              <w:pStyle w:val="Tabelle5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kwiecień/maj 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36B413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A70608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9F4589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F400D4" w14:paraId="686AD174" w14:textId="77777777" w:rsidTr="003547AA">
        <w:trPr>
          <w:cantSplit/>
          <w:jc w:val="center"/>
        </w:trPr>
        <w:tc>
          <w:tcPr>
            <w:tcW w:w="836" w:type="dxa"/>
            <w:vMerge/>
          </w:tcPr>
          <w:p w14:paraId="3C554018" w14:textId="77777777" w:rsidR="009D6C5E" w:rsidRPr="00F400D4" w:rsidRDefault="009D6C5E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2D88B688" w14:textId="77777777" w:rsidR="009D6C5E" w:rsidRPr="00F400D4" w:rsidRDefault="009D6C5E" w:rsidP="007E71CD">
            <w:pPr>
              <w:pStyle w:val="Tabelle2"/>
              <w:spacing w:before="0" w:after="0"/>
              <w:ind w:left="214" w:hanging="214"/>
              <w:rPr>
                <w:color w:val="0070C0"/>
                <w:szCs w:val="24"/>
                <w:lang w:val="pl-PL"/>
              </w:rPr>
            </w:pPr>
            <w:r w:rsidRPr="00F400D4">
              <w:rPr>
                <w:color w:val="0070C0"/>
                <w:sz w:val="18"/>
                <w:szCs w:val="24"/>
                <w:lang w:val="pl-PL"/>
              </w:rPr>
              <w:t>–</w:t>
            </w:r>
            <w:r w:rsidRPr="00F400D4">
              <w:rPr>
                <w:color w:val="0070C0"/>
                <w:sz w:val="18"/>
                <w:szCs w:val="24"/>
                <w:lang w:val="pl-PL"/>
              </w:rPr>
              <w:tab/>
            </w:r>
            <w:r w:rsidR="007E71CD" w:rsidRPr="00962FB4">
              <w:rPr>
                <w:sz w:val="18"/>
                <w:lang w:val="pl-PL"/>
              </w:rPr>
              <w:t>wymiana nieuzgodnionych przepływów dla listopada oraz grudnia łącznie ze średnimi wartościami rocznymi dla roku kalendarzowego z Grupą Roboczą W2 (w terminach pobierania próbek)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70CF42C4" w14:textId="77777777" w:rsidR="009D6C5E" w:rsidRPr="00F400D4" w:rsidRDefault="009D6C5E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5A413E5B" w14:textId="77777777" w:rsidR="009D6C5E" w:rsidRPr="00F400D4" w:rsidRDefault="009D6C5E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IMGW-PIB</w:t>
            </w:r>
            <w:r w:rsidR="00954E58" w:rsidRPr="00F400D4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4020B4B" w14:textId="77777777" w:rsidR="009D6C5E" w:rsidRPr="00F400D4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D77F4BE" w14:textId="77777777" w:rsidR="009D6C5E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  <w:p w14:paraId="6DF4F536" w14:textId="77777777" w:rsidR="009D6C5E" w:rsidRPr="00F400D4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697010CD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0B416FCD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B708B1" w14:paraId="6B7F2618" w14:textId="77777777" w:rsidTr="00584732">
        <w:trPr>
          <w:cantSplit/>
          <w:jc w:val="center"/>
        </w:trPr>
        <w:tc>
          <w:tcPr>
            <w:tcW w:w="836" w:type="dxa"/>
          </w:tcPr>
          <w:p w14:paraId="64F24201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3CDB0BA9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Przeprowadzenie wspólnych pomiarów przepływu (dla każdego profilu przynajmniej 3 pomiary, nie więcej niż 5 pomiarów)</w:t>
            </w:r>
          </w:p>
          <w:p w14:paraId="3A5B306E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Ewentualnie więcej pomiarów, jeżeli wymaga tego ekstremalna sytuacja hydrologiczna (powódź, niska woda)</w:t>
            </w:r>
          </w:p>
        </w:tc>
        <w:tc>
          <w:tcPr>
            <w:tcW w:w="2127" w:type="dxa"/>
            <w:vAlign w:val="center"/>
          </w:tcPr>
          <w:p w14:paraId="575DC43A" w14:textId="77777777" w:rsidR="009D6C5E" w:rsidRPr="00B708B1" w:rsidRDefault="00E91B51" w:rsidP="00E91B51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LfULG Saksonia</w:t>
            </w:r>
            <w:r w:rsidR="009D6C5E" w:rsidRPr="00B708B1">
              <w:rPr>
                <w:sz w:val="18"/>
                <w:szCs w:val="24"/>
                <w:lang w:val="pl-PL"/>
              </w:rPr>
              <w:br/>
            </w:r>
            <w:r w:rsidRPr="00B708B1">
              <w:rPr>
                <w:sz w:val="18"/>
                <w:szCs w:val="24"/>
                <w:lang w:val="pl-PL"/>
              </w:rPr>
              <w:t>LfU Brandenburgia</w:t>
            </w:r>
            <w:r w:rsidR="009D6C5E" w:rsidRPr="00B708B1">
              <w:rPr>
                <w:sz w:val="18"/>
                <w:szCs w:val="24"/>
                <w:lang w:val="pl-PL"/>
              </w:rPr>
              <w:br/>
              <w:t>(</w:t>
            </w:r>
            <w:r w:rsidRPr="00B708B1">
              <w:rPr>
                <w:sz w:val="18"/>
                <w:szCs w:val="24"/>
                <w:lang w:val="pl-PL"/>
              </w:rPr>
              <w:t>Nysa Łużycka</w:t>
            </w:r>
            <w:r w:rsidR="009D6C5E" w:rsidRPr="00B708B1">
              <w:rPr>
                <w:sz w:val="18"/>
                <w:szCs w:val="24"/>
                <w:lang w:val="pl-PL"/>
              </w:rPr>
              <w:t xml:space="preserve">) </w:t>
            </w:r>
            <w:r w:rsidR="009D6C5E" w:rsidRPr="00B708B1">
              <w:rPr>
                <w:sz w:val="18"/>
                <w:szCs w:val="24"/>
                <w:lang w:val="pl-PL"/>
              </w:rPr>
              <w:br/>
            </w:r>
            <w:r w:rsidR="00034FDD" w:rsidRPr="00B708B1">
              <w:rPr>
                <w:sz w:val="18"/>
                <w:szCs w:val="24"/>
                <w:lang w:val="pl-PL"/>
              </w:rPr>
              <w:t>WSA Oder-Havel</w:t>
            </w:r>
            <w:r w:rsidR="009D6C5E" w:rsidRPr="00B708B1">
              <w:rPr>
                <w:sz w:val="18"/>
                <w:szCs w:val="24"/>
                <w:lang w:val="pl-PL"/>
              </w:rPr>
              <w:t xml:space="preserve"> </w:t>
            </w:r>
            <w:r w:rsidR="009D6C5E" w:rsidRPr="00B708B1">
              <w:rPr>
                <w:sz w:val="18"/>
                <w:szCs w:val="24"/>
                <w:lang w:val="pl-PL"/>
              </w:rPr>
              <w:br/>
              <w:t>(</w:t>
            </w:r>
            <w:r w:rsidRPr="00B708B1">
              <w:rPr>
                <w:sz w:val="18"/>
                <w:szCs w:val="24"/>
                <w:lang w:val="pl-PL"/>
              </w:rPr>
              <w:t>dla Odry</w:t>
            </w:r>
            <w:r w:rsidR="009D6C5E" w:rsidRPr="00B708B1">
              <w:rPr>
                <w:sz w:val="18"/>
                <w:szCs w:val="24"/>
                <w:lang w:val="pl-PL"/>
              </w:rPr>
              <w:t xml:space="preserve">) </w:t>
            </w:r>
          </w:p>
        </w:tc>
        <w:tc>
          <w:tcPr>
            <w:tcW w:w="2124" w:type="dxa"/>
            <w:vAlign w:val="center"/>
          </w:tcPr>
          <w:p w14:paraId="433DBDDC" w14:textId="77777777" w:rsidR="009D6C5E" w:rsidRPr="00B708B1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32A98421" w14:textId="77777777" w:rsidR="009D6C5E" w:rsidRPr="00B708B1" w:rsidRDefault="00E91B51" w:rsidP="00265329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B708B1">
              <w:rPr>
                <w:sz w:val="18"/>
                <w:lang w:val="pl-PL"/>
              </w:rPr>
              <w:t>w roku hydrologicznym, w uzgodnionych na bieżąco terminach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14:paraId="2C3EAC59" w14:textId="77777777" w:rsidR="009D6C5E" w:rsidRPr="00B708B1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B669B4F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A6122C2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7A2190" w14:paraId="03D6B05D" w14:textId="77777777" w:rsidTr="0046107C">
        <w:trPr>
          <w:cantSplit/>
          <w:jc w:val="center"/>
        </w:trPr>
        <w:tc>
          <w:tcPr>
            <w:tcW w:w="836" w:type="dxa"/>
            <w:vMerge w:val="restart"/>
            <w:shd w:val="clear" w:color="auto" w:fill="auto"/>
          </w:tcPr>
          <w:p w14:paraId="07E55AB6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2.3.1</w:t>
            </w:r>
          </w:p>
        </w:tc>
        <w:tc>
          <w:tcPr>
            <w:tcW w:w="4679" w:type="dxa"/>
            <w:tcBorders>
              <w:bottom w:val="nil"/>
            </w:tcBorders>
            <w:shd w:val="clear" w:color="auto" w:fill="auto"/>
          </w:tcPr>
          <w:p w14:paraId="04D5B27E" w14:textId="77777777" w:rsidR="007A2190" w:rsidRPr="007A2190" w:rsidRDefault="007A2190" w:rsidP="007A2190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7A2190">
              <w:rPr>
                <w:sz w:val="18"/>
                <w:lang w:val="pl-PL"/>
              </w:rPr>
              <w:t>Na Nysie Łużyckiej</w:t>
            </w:r>
          </w:p>
          <w:p w14:paraId="152D2BFF" w14:textId="77777777" w:rsidR="009D6C5E" w:rsidRPr="007A2190" w:rsidRDefault="007A2190" w:rsidP="007A2190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a)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wspólne i równoczesne pomiary na wodowskazach dla</w:t>
            </w:r>
            <w:r w:rsidR="009D6C5E" w:rsidRPr="007A2190">
              <w:rPr>
                <w:sz w:val="18"/>
                <w:szCs w:val="24"/>
                <w:lang w:val="pl-PL"/>
              </w:rPr>
              <w:t xml:space="preserve">: 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14:paraId="00FD8D2A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shd w:val="clear" w:color="auto" w:fill="auto"/>
            <w:vAlign w:val="center"/>
          </w:tcPr>
          <w:p w14:paraId="1A1D283A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14:paraId="6B9CF3BD" w14:textId="77777777" w:rsidR="009D6C5E" w:rsidRPr="007A2190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7F3F879D" w14:textId="77777777" w:rsidR="009D6C5E" w:rsidRPr="007A2190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342947C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6C473C06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6768FA22" w14:textId="77777777" w:rsidTr="0046107C">
        <w:trPr>
          <w:cantSplit/>
          <w:jc w:val="center"/>
        </w:trPr>
        <w:tc>
          <w:tcPr>
            <w:tcW w:w="836" w:type="dxa"/>
            <w:vMerge/>
            <w:shd w:val="clear" w:color="auto" w:fill="auto"/>
          </w:tcPr>
          <w:p w14:paraId="5E388EC4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3AC9CAC6" w14:textId="77777777" w:rsidR="007A2190" w:rsidRPr="007A2190" w:rsidRDefault="007A2190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7" w:hanging="27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Hradek_Hartau 1 – Porajów </w:t>
            </w:r>
          </w:p>
          <w:p w14:paraId="6A74D20A" w14:textId="77777777" w:rsidR="007A2190" w:rsidRPr="007A2190" w:rsidRDefault="007A2190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Zittau 1 – Sieniawka </w:t>
            </w:r>
          </w:p>
          <w:p w14:paraId="1EAAA7BF" w14:textId="77777777" w:rsidR="007A2190" w:rsidRPr="007A2190" w:rsidRDefault="007A2190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Rosenthal 1</w:t>
            </w:r>
          </w:p>
          <w:p w14:paraId="13F20343" w14:textId="77777777" w:rsidR="007A2190" w:rsidRPr="007A2190" w:rsidRDefault="007A2190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Görlitz – Zgorzelec</w:t>
            </w:r>
          </w:p>
          <w:p w14:paraId="4673CFA5" w14:textId="77777777" w:rsidR="007A2190" w:rsidRPr="007A2190" w:rsidRDefault="007A2190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Podrosche 3 – Przewóz 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1D085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D96784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650DB2" w14:textId="77777777" w:rsidR="007A2190" w:rsidRPr="007A2190" w:rsidRDefault="007A2190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23.01.2023</w:t>
            </w:r>
            <w:r w:rsidRPr="007A2190">
              <w:rPr>
                <w:sz w:val="18"/>
                <w:szCs w:val="24"/>
                <w:lang w:val="pl-PL"/>
              </w:rPr>
              <w:br/>
              <w:t>(Hradek/Hartau 1/ Porajów)</w:t>
            </w:r>
          </w:p>
          <w:p w14:paraId="10CB17DF" w14:textId="77777777" w:rsidR="007A2190" w:rsidRPr="007A2190" w:rsidRDefault="007A2190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(24.01.-27.01.2023)</w:t>
            </w:r>
            <w:r w:rsidRPr="007A2190">
              <w:rPr>
                <w:sz w:val="18"/>
                <w:szCs w:val="24"/>
                <w:lang w:val="pl-PL"/>
              </w:rPr>
              <w:br/>
              <w:t>08.05.–12.05.2023</w:t>
            </w:r>
            <w:r w:rsidRPr="007A2190">
              <w:rPr>
                <w:sz w:val="18"/>
                <w:szCs w:val="24"/>
                <w:lang w:val="pl-PL"/>
              </w:rPr>
              <w:br/>
              <w:t>19.06.–23.06.2023</w:t>
            </w:r>
          </w:p>
          <w:p w14:paraId="5A5F6DF2" w14:textId="77777777" w:rsidR="007A2190" w:rsidRPr="007A2190" w:rsidRDefault="007A2190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04.09.–08.09.2023</w:t>
            </w:r>
          </w:p>
          <w:p w14:paraId="1A09D600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6385DC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Powiadomienie przez stronę niemiecką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331303D1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B8639EC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</w:tr>
      <w:tr w:rsidR="007A2190" w:rsidRPr="007A2190" w14:paraId="296A6AA6" w14:textId="77777777" w:rsidTr="0046107C">
        <w:trPr>
          <w:cantSplit/>
          <w:jc w:val="center"/>
        </w:trPr>
        <w:tc>
          <w:tcPr>
            <w:tcW w:w="836" w:type="dxa"/>
            <w:vMerge/>
            <w:shd w:val="clear" w:color="auto" w:fill="auto"/>
          </w:tcPr>
          <w:p w14:paraId="4150DDAB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5654B180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– 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Klein Bademeusel </w:t>
            </w:r>
          </w:p>
          <w:p w14:paraId="0A2A672D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Guben 2 – Gubin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C4DD80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723B28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546E90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235B3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472CE06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356864A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5F387EA6" w14:textId="77777777" w:rsidTr="0046107C">
        <w:trPr>
          <w:cantSplit/>
          <w:jc w:val="center"/>
        </w:trPr>
        <w:tc>
          <w:tcPr>
            <w:tcW w:w="836" w:type="dxa"/>
            <w:vMerge/>
            <w:shd w:val="clear" w:color="auto" w:fill="auto"/>
          </w:tcPr>
          <w:p w14:paraId="728A2AC2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</w:tcBorders>
            <w:shd w:val="clear" w:color="auto" w:fill="auto"/>
          </w:tcPr>
          <w:p w14:paraId="3997471E" w14:textId="77777777" w:rsidR="007A2190" w:rsidRPr="007A2190" w:rsidRDefault="007A2190" w:rsidP="0053031B">
            <w:pPr>
              <w:pStyle w:val="Tabelle2"/>
              <w:ind w:left="227" w:hanging="22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b)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Specjalna sieć pomiarowa na obszarze kopalni odkrywkowej Jänschwalde</w:t>
            </w:r>
          </w:p>
          <w:p w14:paraId="7B902070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Sacro </w:t>
            </w:r>
          </w:p>
          <w:p w14:paraId="63396105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Markosice − Albertinenaue </w:t>
            </w:r>
          </w:p>
          <w:p w14:paraId="2B4BF23B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Schlagsdorf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1B988D1D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nil"/>
            </w:tcBorders>
            <w:shd w:val="clear" w:color="auto" w:fill="auto"/>
            <w:vAlign w:val="center"/>
          </w:tcPr>
          <w:p w14:paraId="466A568B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7886F77F" w14:textId="77777777" w:rsidR="007A2190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dwa razy do roku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CD1BDA4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45653C2E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7C29770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7A2190" w:rsidRPr="007A2190" w14:paraId="1DF438BE" w14:textId="77777777" w:rsidTr="0046107C">
        <w:trPr>
          <w:cantSplit/>
          <w:jc w:val="center"/>
        </w:trPr>
        <w:tc>
          <w:tcPr>
            <w:tcW w:w="836" w:type="dxa"/>
            <w:shd w:val="clear" w:color="auto" w:fill="auto"/>
          </w:tcPr>
          <w:p w14:paraId="155F93C7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2.3.2</w:t>
            </w:r>
          </w:p>
        </w:tc>
        <w:tc>
          <w:tcPr>
            <w:tcW w:w="4679" w:type="dxa"/>
            <w:shd w:val="clear" w:color="auto" w:fill="auto"/>
          </w:tcPr>
          <w:p w14:paraId="0EB4FB3C" w14:textId="77777777" w:rsidR="007A2190" w:rsidRPr="007A2190" w:rsidRDefault="007A2190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Na Odrze (równocześnie</w:t>
            </w:r>
            <w:r w:rsidRPr="007A2190">
              <w:rPr>
                <w:sz w:val="18"/>
                <w:szCs w:val="24"/>
                <w:lang w:val="pl-PL"/>
              </w:rPr>
              <w:t>)</w:t>
            </w:r>
          </w:p>
          <w:p w14:paraId="5016DA47" w14:textId="77777777" w:rsidR="007A2190" w:rsidRPr="007A2190" w:rsidRDefault="007A2190" w:rsidP="0053031B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Słubice </w:t>
            </w:r>
            <w:r w:rsidRPr="007A2190">
              <w:rPr>
                <w:sz w:val="18"/>
                <w:szCs w:val="24"/>
                <w:lang w:val="pl-PL"/>
              </w:rPr>
              <w:br/>
              <w:t>Eisenhüttenstadt</w:t>
            </w:r>
          </w:p>
          <w:p w14:paraId="17C0B973" w14:textId="77777777" w:rsidR="007A2190" w:rsidRPr="007A2190" w:rsidRDefault="007A2190" w:rsidP="0053031B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Gozdowice </w:t>
            </w:r>
            <w:r w:rsidRPr="007A2190">
              <w:rPr>
                <w:sz w:val="18"/>
                <w:szCs w:val="24"/>
                <w:lang w:val="pl-PL"/>
              </w:rPr>
              <w:br/>
              <w:t>Hohensaaten-Finow</w:t>
            </w:r>
          </w:p>
          <w:p w14:paraId="57973A95" w14:textId="77777777" w:rsidR="007A2190" w:rsidRPr="007A2190" w:rsidRDefault="007A2190" w:rsidP="0053031B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Schwedt – Oderbrücke</w:t>
            </w:r>
            <w:r w:rsidRPr="007A2190">
              <w:rPr>
                <w:sz w:val="18"/>
                <w:szCs w:val="24"/>
                <w:lang w:val="pl-PL"/>
              </w:rPr>
              <w:br/>
              <w:t>Widuchowa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AF3CBF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WSA Oder-Havel</w:t>
            </w:r>
            <w:r w:rsidRPr="007A2190">
              <w:rPr>
                <w:sz w:val="18"/>
                <w:szCs w:val="24"/>
                <w:lang w:val="pl-PL"/>
              </w:rPr>
              <w:br/>
              <w:t>(dla Odry)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0BA4453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C154B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7A2190">
              <w:rPr>
                <w:sz w:val="18"/>
                <w:szCs w:val="18"/>
                <w:lang w:val="pl-PL"/>
              </w:rPr>
              <w:t>12.04.-14.04.2023</w:t>
            </w:r>
          </w:p>
          <w:p w14:paraId="6A29C2B9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7A2190">
              <w:rPr>
                <w:sz w:val="18"/>
                <w:szCs w:val="18"/>
                <w:lang w:val="pl-PL"/>
              </w:rPr>
              <w:t>10.05.-12.05.2023</w:t>
            </w:r>
          </w:p>
          <w:p w14:paraId="5F20234C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7A2190">
              <w:rPr>
                <w:sz w:val="18"/>
                <w:szCs w:val="18"/>
                <w:lang w:val="pl-PL"/>
              </w:rPr>
              <w:t>14.06.-16.06.2023</w:t>
            </w:r>
          </w:p>
          <w:p w14:paraId="6EF7109E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7A2190">
              <w:rPr>
                <w:sz w:val="18"/>
                <w:szCs w:val="18"/>
                <w:lang w:val="pl-PL"/>
              </w:rPr>
              <w:t>06.09.-08.09.2023</w:t>
            </w:r>
          </w:p>
          <w:p w14:paraId="174580D3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606BE934" w14:textId="77777777" w:rsidR="007A2190" w:rsidRPr="007A2190" w:rsidRDefault="007A2190" w:rsidP="000D7A4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18"/>
                <w:lang w:val="pl-PL"/>
              </w:rPr>
              <w:t>11.10.-13.10.2023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E65D4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RFN</w:t>
            </w:r>
          </w:p>
          <w:p w14:paraId="3CF54C1C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29759CB3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2009404B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7A2190" w14:paraId="1BD96DE1" w14:textId="77777777" w:rsidTr="00584732">
        <w:trPr>
          <w:cantSplit/>
          <w:jc w:val="center"/>
        </w:trPr>
        <w:tc>
          <w:tcPr>
            <w:tcW w:w="836" w:type="dxa"/>
          </w:tcPr>
          <w:p w14:paraId="3D318D0B" w14:textId="77777777" w:rsidR="009D6C5E" w:rsidRPr="0025164D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2.4</w:t>
            </w:r>
          </w:p>
        </w:tc>
        <w:tc>
          <w:tcPr>
            <w:tcW w:w="4679" w:type="dxa"/>
          </w:tcPr>
          <w:p w14:paraId="30FCA56E" w14:textId="77777777" w:rsidR="009D6C5E" w:rsidRPr="00F400D4" w:rsidRDefault="003E63FA" w:rsidP="003E63FA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Ocena sytuacji hydrologicznej roku ubiegłego (kalendarzowego) dla Grupy W2</w:t>
            </w:r>
          </w:p>
        </w:tc>
        <w:tc>
          <w:tcPr>
            <w:tcW w:w="2127" w:type="dxa"/>
            <w:vAlign w:val="center"/>
          </w:tcPr>
          <w:p w14:paraId="67633CE8" w14:textId="77777777" w:rsidR="009D6C5E" w:rsidRPr="007A2190" w:rsidRDefault="007A2190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LfULG Saksonia</w:t>
            </w:r>
            <w:r w:rsidRPr="007A2190">
              <w:rPr>
                <w:sz w:val="18"/>
                <w:szCs w:val="24"/>
                <w:lang w:val="pl-PL"/>
              </w:rPr>
              <w:br/>
              <w:t>LfU Brandenburgia</w:t>
            </w:r>
          </w:p>
        </w:tc>
        <w:tc>
          <w:tcPr>
            <w:tcW w:w="2124" w:type="dxa"/>
            <w:vAlign w:val="center"/>
          </w:tcPr>
          <w:p w14:paraId="65248937" w14:textId="77777777" w:rsidR="009D6C5E" w:rsidRPr="007A2190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45B0E343" w14:textId="77777777" w:rsidR="009D6C5E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koniec maja</w:t>
            </w:r>
            <w:r w:rsidR="00A8463D" w:rsidRPr="007A2190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2E0B6AD7" w14:textId="77777777" w:rsidR="00524427" w:rsidRPr="007A2190" w:rsidRDefault="00524427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070E8A5C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3DE8D24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A8463D" w:rsidRPr="00F400D4" w14:paraId="06E222E0" w14:textId="77777777" w:rsidTr="00584732">
        <w:trPr>
          <w:cantSplit/>
          <w:jc w:val="center"/>
        </w:trPr>
        <w:tc>
          <w:tcPr>
            <w:tcW w:w="836" w:type="dxa"/>
          </w:tcPr>
          <w:p w14:paraId="7F59155E" w14:textId="77777777" w:rsidR="00A8463D" w:rsidRPr="0025164D" w:rsidRDefault="00A8463D" w:rsidP="00A8463D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2.5</w:t>
            </w:r>
          </w:p>
        </w:tc>
        <w:tc>
          <w:tcPr>
            <w:tcW w:w="4679" w:type="dxa"/>
          </w:tcPr>
          <w:p w14:paraId="1795C60A" w14:textId="77777777" w:rsidR="00A8463D" w:rsidRPr="00F400D4" w:rsidRDefault="0025164D" w:rsidP="0025164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Przekazanie aktualnych prognoz dziennych i powodziowych dla górnego i środkowego biegu Odry oraz jej dopływów zgodnie z Zasadami Współpracy</w:t>
            </w:r>
          </w:p>
        </w:tc>
        <w:tc>
          <w:tcPr>
            <w:tcW w:w="2127" w:type="dxa"/>
            <w:vAlign w:val="center"/>
          </w:tcPr>
          <w:p w14:paraId="67DB3018" w14:textId="77777777" w:rsidR="00A8463D" w:rsidRPr="007A2190" w:rsidRDefault="00A8463D" w:rsidP="00A8463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 Brandenburg</w:t>
            </w:r>
            <w:r w:rsidR="007A2190" w:rsidRPr="007A2190">
              <w:rPr>
                <w:sz w:val="18"/>
                <w:szCs w:val="24"/>
                <w:lang w:val="pl-PL"/>
              </w:rPr>
              <w:t>ia</w:t>
            </w:r>
          </w:p>
        </w:tc>
        <w:tc>
          <w:tcPr>
            <w:tcW w:w="2124" w:type="dxa"/>
            <w:vAlign w:val="center"/>
          </w:tcPr>
          <w:p w14:paraId="5ED0E6FA" w14:textId="77777777" w:rsidR="00A8463D" w:rsidRPr="007A2190" w:rsidRDefault="00A8463D" w:rsidP="00A8463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0F39F1FE" w14:textId="77777777" w:rsidR="00A8463D" w:rsidRPr="00F400D4" w:rsidRDefault="00204F05" w:rsidP="00A8463D">
            <w:pPr>
              <w:pStyle w:val="Tabelle5"/>
              <w:spacing w:before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3D0569B3" w14:textId="77777777" w:rsidR="00A8463D" w:rsidRPr="00F400D4" w:rsidRDefault="00204F05" w:rsidP="00A8463D">
            <w:pPr>
              <w:pStyle w:val="Tabelle6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wszystkimi uzgodnionymi środkami komunikacji</w:t>
            </w:r>
          </w:p>
        </w:tc>
        <w:tc>
          <w:tcPr>
            <w:tcW w:w="921" w:type="dxa"/>
            <w:vAlign w:val="center"/>
          </w:tcPr>
          <w:p w14:paraId="13B4DC5C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C767138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624F1" w:rsidRPr="00F400D4" w14:paraId="193629E1" w14:textId="77777777" w:rsidTr="00584732">
        <w:trPr>
          <w:cantSplit/>
          <w:jc w:val="center"/>
        </w:trPr>
        <w:tc>
          <w:tcPr>
            <w:tcW w:w="836" w:type="dxa"/>
          </w:tcPr>
          <w:p w14:paraId="2C60A153" w14:textId="77777777" w:rsidR="00F624F1" w:rsidRPr="0025164D" w:rsidRDefault="00F624F1" w:rsidP="00F624F1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2.6</w:t>
            </w:r>
          </w:p>
        </w:tc>
        <w:tc>
          <w:tcPr>
            <w:tcW w:w="4679" w:type="dxa"/>
          </w:tcPr>
          <w:p w14:paraId="1219BE9A" w14:textId="7B1C3075" w:rsidR="00F624F1" w:rsidRPr="00F63983" w:rsidRDefault="00F63983" w:rsidP="008F5B02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Porównanie cyfrowych baz danych</w:t>
            </w:r>
            <w:r>
              <w:rPr>
                <w:sz w:val="18"/>
                <w:szCs w:val="24"/>
                <w:lang w:val="pl-PL"/>
              </w:rPr>
              <w:t xml:space="preserve"> takich, jak granice dorzeczy i sieć wodna </w:t>
            </w:r>
            <w:r w:rsidRPr="00AC35B0">
              <w:rPr>
                <w:sz w:val="18"/>
                <w:szCs w:val="24"/>
                <w:lang w:val="pl-PL"/>
              </w:rPr>
              <w:t xml:space="preserve">w obrębie granic dorzecza Odry we współpracy z różnymi </w:t>
            </w:r>
            <w:r w:rsidR="008F5B02">
              <w:rPr>
                <w:rFonts w:cs="Arial"/>
                <w:sz w:val="18"/>
                <w:szCs w:val="18"/>
                <w:lang w:val="pl-PL"/>
              </w:rPr>
              <w:t>administratorami</w:t>
            </w:r>
            <w:r w:rsidRPr="00AC35B0">
              <w:rPr>
                <w:rFonts w:cs="Arial"/>
                <w:sz w:val="18"/>
                <w:szCs w:val="18"/>
                <w:lang w:val="pl-PL"/>
              </w:rPr>
              <w:t xml:space="preserve"> danych</w:t>
            </w:r>
            <w:r w:rsidRPr="00AC35B0">
              <w:rPr>
                <w:sz w:val="18"/>
                <w:szCs w:val="24"/>
                <w:lang w:val="pl-PL"/>
              </w:rPr>
              <w:t xml:space="preserve"> (np. MKOO)</w:t>
            </w:r>
          </w:p>
        </w:tc>
        <w:tc>
          <w:tcPr>
            <w:tcW w:w="2127" w:type="dxa"/>
            <w:vAlign w:val="center"/>
          </w:tcPr>
          <w:p w14:paraId="00B1DE6F" w14:textId="77777777" w:rsidR="00F624F1" w:rsidRPr="007A2190" w:rsidRDefault="00F624F1" w:rsidP="00F624F1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 Brandenburg</w:t>
            </w:r>
            <w:r w:rsidR="007A2190" w:rsidRPr="007A2190">
              <w:rPr>
                <w:sz w:val="18"/>
                <w:szCs w:val="24"/>
                <w:lang w:val="pl-PL"/>
              </w:rPr>
              <w:t>ia</w:t>
            </w:r>
          </w:p>
        </w:tc>
        <w:tc>
          <w:tcPr>
            <w:tcW w:w="2124" w:type="dxa"/>
            <w:vAlign w:val="center"/>
          </w:tcPr>
          <w:p w14:paraId="42AEFC8D" w14:textId="77777777" w:rsidR="00F624F1" w:rsidRPr="0096324E" w:rsidRDefault="00F624F1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4E1B77DA" w14:textId="77777777" w:rsidR="00F624F1" w:rsidRPr="0096324E" w:rsidRDefault="00F624F1" w:rsidP="00204F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systemat</w:t>
            </w:r>
            <w:r w:rsidR="00204F05" w:rsidRPr="0096324E">
              <w:rPr>
                <w:sz w:val="18"/>
                <w:szCs w:val="24"/>
                <w:lang w:val="pl-PL"/>
              </w:rPr>
              <w:t>ycznie</w:t>
            </w:r>
          </w:p>
        </w:tc>
        <w:tc>
          <w:tcPr>
            <w:tcW w:w="1276" w:type="dxa"/>
            <w:vAlign w:val="center"/>
          </w:tcPr>
          <w:p w14:paraId="0ED1C834" w14:textId="77777777" w:rsidR="00F624F1" w:rsidRPr="0096324E" w:rsidRDefault="00F624F1" w:rsidP="00F624F1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0FA3CD9" w14:textId="77777777" w:rsidR="00F624F1" w:rsidRPr="0096324E" w:rsidRDefault="00F624F1" w:rsidP="00F624F1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AFD0F06" w14:textId="77777777" w:rsidR="00F624F1" w:rsidRPr="0096324E" w:rsidRDefault="00F624F1" w:rsidP="00F624F1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F400D4" w14:paraId="155E3983" w14:textId="77777777" w:rsidTr="00584732">
        <w:trPr>
          <w:cantSplit/>
          <w:jc w:val="center"/>
        </w:trPr>
        <w:tc>
          <w:tcPr>
            <w:tcW w:w="836" w:type="dxa"/>
          </w:tcPr>
          <w:p w14:paraId="4DF16844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25164D">
              <w:rPr>
                <w:sz w:val="18"/>
                <w:szCs w:val="18"/>
                <w:lang w:val="pl-PL"/>
              </w:rPr>
              <w:t>2.</w:t>
            </w:r>
            <w:r w:rsidR="007059F5" w:rsidRPr="0025164D"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4679" w:type="dxa"/>
          </w:tcPr>
          <w:p w14:paraId="4139D624" w14:textId="77777777" w:rsidR="00524427" w:rsidRPr="00B57BFA" w:rsidRDefault="00B57BFA" w:rsidP="00524427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Spotkanie robocze Grupy Ekspertów</w:t>
            </w:r>
            <w:r w:rsidRPr="00AC35B0">
              <w:rPr>
                <w:sz w:val="18"/>
                <w:szCs w:val="18"/>
                <w:lang w:val="pl-PL"/>
              </w:rPr>
              <w:t xml:space="preserve"> „Zmiana klimatu, </w:t>
            </w:r>
            <w:r>
              <w:rPr>
                <w:sz w:val="18"/>
                <w:szCs w:val="18"/>
                <w:lang w:val="pl-PL"/>
              </w:rPr>
              <w:t>skutki</w:t>
            </w:r>
            <w:r w:rsidRPr="00AC35B0">
              <w:rPr>
                <w:sz w:val="18"/>
                <w:szCs w:val="18"/>
                <w:lang w:val="pl-PL"/>
              </w:rPr>
              <w:t xml:space="preserve"> zmiany klimatu“</w:t>
            </w:r>
          </w:p>
        </w:tc>
        <w:tc>
          <w:tcPr>
            <w:tcW w:w="2127" w:type="dxa"/>
            <w:vAlign w:val="center"/>
          </w:tcPr>
          <w:p w14:paraId="62D8E9F5" w14:textId="77777777" w:rsidR="00524427" w:rsidRPr="007A2190" w:rsidRDefault="00524427" w:rsidP="007A2190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LfULG</w:t>
            </w:r>
            <w:r w:rsidRPr="007A2190">
              <w:rPr>
                <w:sz w:val="18"/>
                <w:szCs w:val="18"/>
                <w:lang w:val="pl-PL"/>
              </w:rPr>
              <w:t xml:space="preserve"> </w:t>
            </w:r>
            <w:r w:rsidR="007A2190" w:rsidRPr="007A2190">
              <w:rPr>
                <w:sz w:val="18"/>
                <w:szCs w:val="18"/>
                <w:lang w:val="pl-PL"/>
              </w:rPr>
              <w:t>Saksonia</w:t>
            </w:r>
          </w:p>
        </w:tc>
        <w:tc>
          <w:tcPr>
            <w:tcW w:w="2124" w:type="dxa"/>
            <w:vAlign w:val="center"/>
          </w:tcPr>
          <w:p w14:paraId="369455C3" w14:textId="77777777" w:rsidR="00524427" w:rsidRPr="0096324E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IMGW</w:t>
            </w:r>
            <w:r w:rsidRPr="0096324E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73AAFA0C" w14:textId="77777777" w:rsidR="00524427" w:rsidRPr="0096324E" w:rsidRDefault="00204F05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wrzesień</w:t>
            </w:r>
            <w:r w:rsidR="00A8463D" w:rsidRPr="0096324E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014780E5" w14:textId="77777777" w:rsidR="00524427" w:rsidRPr="0096324E" w:rsidRDefault="00A8463D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2F287F46" w14:textId="77777777" w:rsidR="00524427" w:rsidRPr="0096324E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vAlign w:val="center"/>
          </w:tcPr>
          <w:p w14:paraId="3FA76F1B" w14:textId="77777777" w:rsidR="00524427" w:rsidRPr="0096324E" w:rsidRDefault="00524427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18"/>
                <w:lang w:val="pl-PL"/>
              </w:rPr>
              <w:t>3</w:t>
            </w:r>
          </w:p>
        </w:tc>
      </w:tr>
      <w:tr w:rsidR="00A8463D" w:rsidRPr="005376E5" w14:paraId="47A8D0BD" w14:textId="77777777" w:rsidTr="00945437">
        <w:trPr>
          <w:cantSplit/>
          <w:jc w:val="center"/>
        </w:trPr>
        <w:tc>
          <w:tcPr>
            <w:tcW w:w="836" w:type="dxa"/>
          </w:tcPr>
          <w:p w14:paraId="5AD11887" w14:textId="77777777" w:rsidR="00A8463D" w:rsidRPr="005376E5" w:rsidRDefault="00A8463D" w:rsidP="0094543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18"/>
                <w:lang w:val="pl-PL"/>
              </w:rPr>
              <w:t>2.</w:t>
            </w:r>
            <w:r w:rsidR="007059F5" w:rsidRPr="005376E5"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4679" w:type="dxa"/>
          </w:tcPr>
          <w:p w14:paraId="22A6C6E4" w14:textId="77777777" w:rsidR="00A8463D" w:rsidRPr="005376E5" w:rsidRDefault="005376E5" w:rsidP="005376E5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Kontynuacja prac Grupy Ekspertów nad</w:t>
            </w:r>
            <w:r w:rsidR="00A8463D" w:rsidRPr="005376E5">
              <w:rPr>
                <w:sz w:val="18"/>
                <w:szCs w:val="18"/>
                <w:lang w:val="pl-PL"/>
              </w:rPr>
              <w:t xml:space="preserve"> „</w:t>
            </w:r>
            <w:r w:rsidRPr="005376E5">
              <w:rPr>
                <w:sz w:val="18"/>
                <w:szCs w:val="18"/>
                <w:lang w:val="pl-PL"/>
              </w:rPr>
              <w:t>Bilansem gospodarki wodnej Nysy Łużyckiej</w:t>
            </w:r>
            <w:r w:rsidR="00A8463D" w:rsidRPr="005376E5">
              <w:rPr>
                <w:sz w:val="18"/>
                <w:szCs w:val="18"/>
                <w:lang w:val="pl-PL"/>
              </w:rPr>
              <w:t>“</w:t>
            </w:r>
          </w:p>
        </w:tc>
        <w:tc>
          <w:tcPr>
            <w:tcW w:w="2127" w:type="dxa"/>
            <w:vAlign w:val="center"/>
          </w:tcPr>
          <w:p w14:paraId="7328D61E" w14:textId="77777777" w:rsidR="00F85CAE" w:rsidRPr="005376E5" w:rsidRDefault="007A2190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LfULG Saksonia</w:t>
            </w:r>
            <w:r w:rsidRPr="005376E5">
              <w:rPr>
                <w:sz w:val="18"/>
                <w:szCs w:val="24"/>
                <w:lang w:val="pl-PL"/>
              </w:rPr>
              <w:br/>
              <w:t>LfU Brandenburgia</w:t>
            </w:r>
          </w:p>
        </w:tc>
        <w:tc>
          <w:tcPr>
            <w:tcW w:w="2124" w:type="dxa"/>
            <w:vAlign w:val="center"/>
          </w:tcPr>
          <w:p w14:paraId="00AB2D12" w14:textId="77777777" w:rsidR="00A8463D" w:rsidRPr="005376E5" w:rsidRDefault="00A8463D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</w:t>
            </w:r>
            <w:r w:rsidRPr="005376E5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41ECBBDE" w14:textId="77777777" w:rsidR="00A8463D" w:rsidRPr="005376E5" w:rsidRDefault="0096324E" w:rsidP="00F85CAE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Cs w:val="24"/>
                <w:lang w:val="pl-PL"/>
              </w:rPr>
              <w:t>stale</w:t>
            </w:r>
          </w:p>
        </w:tc>
        <w:tc>
          <w:tcPr>
            <w:tcW w:w="1276" w:type="dxa"/>
            <w:vAlign w:val="center"/>
          </w:tcPr>
          <w:p w14:paraId="31F0138F" w14:textId="77777777" w:rsidR="00A8463D" w:rsidRPr="005376E5" w:rsidRDefault="00A8463D" w:rsidP="0094543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22B2712" w14:textId="77777777" w:rsidR="00A8463D" w:rsidRPr="005376E5" w:rsidRDefault="00A8463D" w:rsidP="0094543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C86BA60" w14:textId="77777777" w:rsidR="00A8463D" w:rsidRPr="005376E5" w:rsidRDefault="00A8463D" w:rsidP="0094543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</w:p>
        </w:tc>
      </w:tr>
      <w:tr w:rsidR="00524427" w:rsidRPr="005376E5" w14:paraId="6BD9B2A6" w14:textId="77777777" w:rsidTr="00584732">
        <w:trPr>
          <w:cantSplit/>
          <w:jc w:val="center"/>
        </w:trPr>
        <w:tc>
          <w:tcPr>
            <w:tcW w:w="836" w:type="dxa"/>
          </w:tcPr>
          <w:p w14:paraId="325CB0A9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II.</w:t>
            </w:r>
          </w:p>
        </w:tc>
        <w:tc>
          <w:tcPr>
            <w:tcW w:w="14033" w:type="dxa"/>
            <w:gridSpan w:val="7"/>
          </w:tcPr>
          <w:p w14:paraId="28F2209B" w14:textId="77777777" w:rsidR="00524427" w:rsidRPr="005376E5" w:rsidRDefault="00524427" w:rsidP="00524427">
            <w:pPr>
              <w:pStyle w:val="Tabelle7"/>
              <w:spacing w:before="0" w:after="0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Hydrogeologi</w:t>
            </w:r>
            <w:r w:rsidR="0096324E" w:rsidRPr="005376E5">
              <w:rPr>
                <w:b/>
                <w:sz w:val="18"/>
                <w:szCs w:val="24"/>
                <w:lang w:val="pl-PL"/>
              </w:rPr>
              <w:t>a</w:t>
            </w:r>
          </w:p>
        </w:tc>
      </w:tr>
      <w:tr w:rsidR="00524427" w:rsidRPr="005376E5" w14:paraId="078CEC08" w14:textId="77777777" w:rsidTr="0015235E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19A76A11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14033" w:type="dxa"/>
            <w:gridSpan w:val="7"/>
            <w:tcBorders>
              <w:bottom w:val="single" w:sz="12" w:space="0" w:color="auto"/>
            </w:tcBorders>
          </w:tcPr>
          <w:p w14:paraId="469CC70C" w14:textId="77777777" w:rsidR="00524427" w:rsidRPr="005376E5" w:rsidRDefault="0096324E" w:rsidP="00524427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b/>
                <w:sz w:val="18"/>
                <w:lang w:val="pl-PL"/>
              </w:rPr>
              <w:t>Prace w zakresie oddziaływania kopalń odkrywkowych</w:t>
            </w:r>
          </w:p>
        </w:tc>
      </w:tr>
      <w:tr w:rsidR="00524427" w:rsidRPr="005376E5" w14:paraId="58D6B2B2" w14:textId="77777777" w:rsidTr="009B13B2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4447AC1F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79" w:type="dxa"/>
            <w:tcBorders>
              <w:bottom w:val="single" w:sz="12" w:space="0" w:color="auto"/>
            </w:tcBorders>
          </w:tcPr>
          <w:p w14:paraId="0CA30A77" w14:textId="77777777" w:rsidR="00524427" w:rsidRPr="005376E5" w:rsidRDefault="005376E5" w:rsidP="00524427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lang w:val="pl-PL"/>
              </w:rPr>
              <w:t>Kontynuacja wspólnych obserwacji poziomu wód podziemnych na obszarze</w:t>
            </w:r>
            <w:r w:rsidR="00524427" w:rsidRPr="005376E5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65D52B9A" w14:textId="77777777" w:rsidR="00524427" w:rsidRPr="005376E5" w:rsidRDefault="00524427" w:rsidP="00524427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single" w:sz="12" w:space="0" w:color="auto"/>
            </w:tcBorders>
            <w:vAlign w:val="center"/>
          </w:tcPr>
          <w:p w14:paraId="3DF6B1E0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12ACAD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  <w:p w14:paraId="33773B92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03517E6" w14:textId="77777777" w:rsidR="00524427" w:rsidRPr="005376E5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FE28D74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15945C8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376E5" w:rsidRPr="005376E5" w14:paraId="261B9357" w14:textId="77777777" w:rsidTr="009B13B2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924D09" w14:textId="77777777" w:rsidR="005376E5" w:rsidRPr="005376E5" w:rsidRDefault="005376E5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AA218C6" w14:textId="77777777" w:rsidR="005376E5" w:rsidRPr="005376E5" w:rsidRDefault="005376E5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1)</w:t>
            </w:r>
            <w:r w:rsidRPr="005376E5">
              <w:rPr>
                <w:sz w:val="18"/>
                <w:szCs w:val="24"/>
                <w:lang w:val="pl-PL"/>
              </w:rPr>
              <w:tab/>
              <w:t>Późno-Zasieki-Jänschwalde</w:t>
            </w:r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  <w:vAlign w:val="center"/>
          </w:tcPr>
          <w:p w14:paraId="679D6135" w14:textId="77777777" w:rsidR="005376E5" w:rsidRPr="005376E5" w:rsidRDefault="005376E5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single" w:sz="12" w:space="0" w:color="auto"/>
              <w:bottom w:val="nil"/>
            </w:tcBorders>
            <w:vAlign w:val="center"/>
          </w:tcPr>
          <w:p w14:paraId="1BA72312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75F923D5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71E0885B" w14:textId="6E2DE8C2" w:rsidR="005376E5" w:rsidRPr="005376E5" w:rsidRDefault="008F5B02" w:rsidP="007059F5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17-18.04.2023</w:t>
            </w:r>
            <w:r>
              <w:rPr>
                <w:sz w:val="18"/>
                <w:szCs w:val="24"/>
                <w:lang w:val="pl-PL"/>
              </w:rPr>
              <w:br/>
              <w:t>11</w:t>
            </w:r>
            <w:r w:rsidR="005376E5" w:rsidRPr="005376E5">
              <w:rPr>
                <w:sz w:val="18"/>
                <w:szCs w:val="24"/>
                <w:lang w:val="pl-PL"/>
              </w:rPr>
              <w:t>-12.09.2023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14:paraId="4DDBED24" w14:textId="77777777" w:rsidR="005376E5" w:rsidRPr="005376E5" w:rsidRDefault="005376E5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</w:p>
          <w:p w14:paraId="09254F14" w14:textId="77777777" w:rsidR="005376E5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7757734D" w14:textId="77777777" w:rsidR="005376E5" w:rsidRPr="005376E5" w:rsidRDefault="005376E5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70EF4449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658098C4" w14:textId="77777777" w:rsidTr="009B13B2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F03CF6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D5F605D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2)</w:t>
            </w:r>
            <w:r w:rsidRPr="005376E5">
              <w:rPr>
                <w:sz w:val="18"/>
                <w:szCs w:val="24"/>
                <w:lang w:val="pl-PL"/>
              </w:rPr>
              <w:tab/>
              <w:t>Reichwalde/Nochten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00B611" w14:textId="77777777" w:rsidR="005376E5" w:rsidRPr="005376E5" w:rsidRDefault="005376E5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555B55" w14:textId="77777777" w:rsidR="005376E5" w:rsidRPr="005376E5" w:rsidRDefault="005376E5" w:rsidP="007059F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4A9D8559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118D63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19.04.2023</w:t>
            </w:r>
            <w:r w:rsidRPr="005376E5">
              <w:rPr>
                <w:sz w:val="18"/>
                <w:szCs w:val="24"/>
                <w:lang w:val="pl-PL"/>
              </w:rPr>
              <w:br/>
              <w:t>13.09.2023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69D193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99E09A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4A3283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041F36CF" w14:textId="77777777" w:rsidTr="00CE169D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1747E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EBEB8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3)</w:t>
            </w:r>
            <w:r w:rsidRPr="005376E5">
              <w:rPr>
                <w:sz w:val="18"/>
                <w:szCs w:val="24"/>
                <w:lang w:val="pl-PL"/>
              </w:rPr>
              <w:tab/>
              <w:t>Olbersdorf, Turów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747C" w14:textId="77777777" w:rsidR="005376E5" w:rsidRPr="005376E5" w:rsidRDefault="005376E5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7C7225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  <w:p w14:paraId="6233B8A6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PGE KWB Turów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FB5E2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20.04.2023</w:t>
            </w:r>
            <w:r w:rsidRPr="005376E5">
              <w:rPr>
                <w:sz w:val="18"/>
                <w:szCs w:val="24"/>
                <w:lang w:val="pl-PL"/>
              </w:rPr>
              <w:br/>
              <w:t>14.09.2023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1896D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71EAD9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4B4EEA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24427" w:rsidRPr="00F400D4" w14:paraId="52FA4804" w14:textId="77777777" w:rsidTr="00CE169D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667D6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</w:tcBorders>
          </w:tcPr>
          <w:p w14:paraId="0B4A3EE8" w14:textId="77777777" w:rsidR="00524427" w:rsidRPr="007F219A" w:rsidRDefault="007F219A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P</w:t>
            </w:r>
            <w:r w:rsidRPr="00AC35B0">
              <w:rPr>
                <w:sz w:val="18"/>
                <w:lang w:val="pl-PL"/>
              </w:rPr>
              <w:t xml:space="preserve">rzekazanie stronie </w:t>
            </w:r>
            <w:r>
              <w:rPr>
                <w:sz w:val="18"/>
                <w:lang w:val="pl-PL"/>
              </w:rPr>
              <w:t>niemieckiej</w:t>
            </w:r>
            <w:r w:rsidRPr="00AC35B0">
              <w:rPr>
                <w:sz w:val="18"/>
                <w:lang w:val="pl-PL"/>
              </w:rPr>
              <w:t xml:space="preserve">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3A5C0CAB" w14:textId="77777777" w:rsidR="00524427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 Brandenburgia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12" w:space="0" w:color="auto"/>
            </w:tcBorders>
            <w:vAlign w:val="center"/>
          </w:tcPr>
          <w:p w14:paraId="785ED369" w14:textId="77777777" w:rsidR="007059F5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68E1546F" w14:textId="77777777" w:rsidR="00524427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277118BE" w14:textId="77777777" w:rsidR="00524427" w:rsidRPr="005376E5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sierpień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  <w:r w:rsidR="00A8463D" w:rsidRPr="005376E5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8CEF283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763A5BFC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37E7CEEE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F400D4" w14:paraId="27240066" w14:textId="77777777" w:rsidTr="009B13B2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</w:tcBorders>
          </w:tcPr>
          <w:p w14:paraId="66A9AD33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1.3</w:t>
            </w:r>
          </w:p>
        </w:tc>
        <w:tc>
          <w:tcPr>
            <w:tcW w:w="4679" w:type="dxa"/>
          </w:tcPr>
          <w:p w14:paraId="16665F03" w14:textId="77777777" w:rsidR="00524427" w:rsidRPr="00FB2B9C" w:rsidRDefault="00FB2B9C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Opracowanie i przekazanie stronie polskiej wspólnej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vAlign w:val="center"/>
          </w:tcPr>
          <w:p w14:paraId="7057B5A0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LfU Brandenburg</w:t>
            </w:r>
            <w:r w:rsidR="005376E5" w:rsidRPr="005376E5">
              <w:rPr>
                <w:sz w:val="18"/>
                <w:szCs w:val="24"/>
                <w:lang w:val="pl-PL"/>
              </w:rPr>
              <w:t>ia</w:t>
            </w:r>
          </w:p>
        </w:tc>
        <w:tc>
          <w:tcPr>
            <w:tcW w:w="2124" w:type="dxa"/>
            <w:vAlign w:val="center"/>
          </w:tcPr>
          <w:p w14:paraId="6FDFBC86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75505531" w14:textId="77777777" w:rsidR="007059F5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vAlign w:val="center"/>
          </w:tcPr>
          <w:p w14:paraId="25E12406" w14:textId="77777777" w:rsidR="00524427" w:rsidRPr="005376E5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listopad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  <w:r w:rsidR="00A8463D" w:rsidRPr="005376E5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492FD152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4A7E1A25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2BDD1BC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74515C" w14:paraId="65F0A8EE" w14:textId="77777777" w:rsidTr="00584732">
        <w:trPr>
          <w:cantSplit/>
          <w:jc w:val="center"/>
        </w:trPr>
        <w:tc>
          <w:tcPr>
            <w:tcW w:w="836" w:type="dxa"/>
          </w:tcPr>
          <w:p w14:paraId="2B30207F" w14:textId="77777777" w:rsidR="00524427" w:rsidRPr="0074515C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1.4</w:t>
            </w:r>
          </w:p>
        </w:tc>
        <w:tc>
          <w:tcPr>
            <w:tcW w:w="4679" w:type="dxa"/>
          </w:tcPr>
          <w:p w14:paraId="705B8100" w14:textId="77777777" w:rsidR="00524427" w:rsidRPr="0074515C" w:rsidRDefault="007035AD" w:rsidP="00524427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 xml:space="preserve">Opracowanie i przekazanie stronie polskiej mapy hydroizohips obszaru kopalni odkrywkowej </w:t>
            </w:r>
            <w:r w:rsidRPr="0074515C">
              <w:rPr>
                <w:sz w:val="18"/>
                <w:szCs w:val="24"/>
                <w:lang w:val="pl-PL"/>
              </w:rPr>
              <w:t>Reichwalde/Nochten</w:t>
            </w:r>
          </w:p>
        </w:tc>
        <w:tc>
          <w:tcPr>
            <w:tcW w:w="2127" w:type="dxa"/>
            <w:vAlign w:val="center"/>
          </w:tcPr>
          <w:p w14:paraId="0170C72D" w14:textId="77777777" w:rsidR="00524427" w:rsidRPr="0074515C" w:rsidRDefault="005376E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Align w:val="center"/>
          </w:tcPr>
          <w:p w14:paraId="5E95CBA8" w14:textId="77777777" w:rsidR="007059F5" w:rsidRPr="0074515C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33B2E2B8" w14:textId="77777777" w:rsidR="00524427" w:rsidRPr="0074515C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524427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0B0875B" w14:textId="77777777" w:rsidR="00524427" w:rsidRPr="0074515C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listopad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3F459815" w14:textId="77777777" w:rsidR="00524427" w:rsidRPr="0074515C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6BE8385D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6C746B7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0FBA3D8A" w14:textId="77777777" w:rsidTr="00584732">
        <w:trPr>
          <w:cantSplit/>
          <w:jc w:val="center"/>
        </w:trPr>
        <w:tc>
          <w:tcPr>
            <w:tcW w:w="836" w:type="dxa"/>
          </w:tcPr>
          <w:p w14:paraId="5C8D931E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1.5</w:t>
            </w:r>
          </w:p>
        </w:tc>
        <w:tc>
          <w:tcPr>
            <w:tcW w:w="4679" w:type="dxa"/>
          </w:tcPr>
          <w:p w14:paraId="3E51CBE0" w14:textId="77777777" w:rsidR="00471305" w:rsidRPr="0074515C" w:rsidRDefault="003C4DAB" w:rsidP="002367F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>Przekazanie stronie polskiej mapy hydroizohips obszaru kopalni odkrywkowej węgla brunatnego Turów wraz z raportem 2021/2022, stan na kwiecień</w:t>
            </w:r>
          </w:p>
        </w:tc>
        <w:tc>
          <w:tcPr>
            <w:tcW w:w="2127" w:type="dxa"/>
            <w:vAlign w:val="center"/>
          </w:tcPr>
          <w:p w14:paraId="63073261" w14:textId="77777777" w:rsidR="00471305" w:rsidRPr="0074515C" w:rsidRDefault="005376E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Align w:val="center"/>
          </w:tcPr>
          <w:p w14:paraId="2624A38F" w14:textId="77777777" w:rsidR="007059F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66A36323" w14:textId="77777777" w:rsidR="00471305" w:rsidRPr="0074515C" w:rsidRDefault="007059F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471305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51F2CC7" w14:textId="77777777" w:rsidR="00471305" w:rsidRPr="0074515C" w:rsidRDefault="005376E5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sierpień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380599D2" w14:textId="77777777" w:rsidR="00471305" w:rsidRPr="0074515C" w:rsidRDefault="005376E5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49EAEAB9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3BA874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5A2AB623" w14:textId="77777777" w:rsidTr="00160F14">
        <w:trPr>
          <w:cantSplit/>
          <w:jc w:val="center"/>
        </w:trPr>
        <w:tc>
          <w:tcPr>
            <w:tcW w:w="836" w:type="dxa"/>
          </w:tcPr>
          <w:p w14:paraId="76D790F9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46E1A95A" w14:textId="77777777" w:rsidR="00471305" w:rsidRPr="0074515C" w:rsidRDefault="0074515C" w:rsidP="0074515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Prace mające na celu zapewnienie kontroli ilości poboru wód podziemnych w ujęciach dla wodociągów we wschodniej części wyspy Uznam</w:t>
            </w:r>
          </w:p>
        </w:tc>
      </w:tr>
      <w:tr w:rsidR="00471305" w:rsidRPr="00F67967" w14:paraId="2A143896" w14:textId="77777777" w:rsidTr="00381BFE">
        <w:trPr>
          <w:cantSplit/>
          <w:trHeight w:val="765"/>
          <w:jc w:val="center"/>
        </w:trPr>
        <w:tc>
          <w:tcPr>
            <w:tcW w:w="836" w:type="dxa"/>
          </w:tcPr>
          <w:p w14:paraId="339A51C1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</w:tcPr>
          <w:p w14:paraId="423F2850" w14:textId="77777777" w:rsidR="00471305" w:rsidRPr="00F67967" w:rsidRDefault="00F67967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F67967">
              <w:rPr>
                <w:sz w:val="18"/>
                <w:lang w:val="pl-PL"/>
              </w:rPr>
              <w:t>Wykonanie wspólnych pomiarów kontrolnych we wschodniej części wyspy Uznam oraz wymiana danych</w:t>
            </w:r>
          </w:p>
        </w:tc>
        <w:tc>
          <w:tcPr>
            <w:tcW w:w="2127" w:type="dxa"/>
            <w:vAlign w:val="center"/>
          </w:tcPr>
          <w:p w14:paraId="0BFA5EAE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1F0EF5FB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1BFF5D93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EB59D81" w14:textId="77777777" w:rsidR="00471305" w:rsidRPr="00F67967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67967">
              <w:rPr>
                <w:sz w:val="18"/>
                <w:lang w:val="pl-PL"/>
              </w:rPr>
              <w:t>2× do roku</w:t>
            </w:r>
          </w:p>
        </w:tc>
        <w:tc>
          <w:tcPr>
            <w:tcW w:w="1276" w:type="dxa"/>
            <w:vAlign w:val="center"/>
          </w:tcPr>
          <w:p w14:paraId="0868342F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0A6AC25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3526BC57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F400D4" w14:paraId="0D035F8A" w14:textId="77777777" w:rsidTr="005C2861">
        <w:trPr>
          <w:cantSplit/>
          <w:jc w:val="center"/>
        </w:trPr>
        <w:tc>
          <w:tcPr>
            <w:tcW w:w="836" w:type="dxa"/>
          </w:tcPr>
          <w:p w14:paraId="64CBAA4E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</w:tcPr>
          <w:p w14:paraId="74516E0A" w14:textId="77777777" w:rsidR="00471305" w:rsidRPr="00F400D4" w:rsidRDefault="00F67967" w:rsidP="00471305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Grupa Ekspertów w sprawie aktualizacji modelu hydrogeologicznego dla obszaru Wschodni Uznam/ Świnoujście – kontynuacja prac</w:t>
            </w:r>
          </w:p>
        </w:tc>
        <w:tc>
          <w:tcPr>
            <w:tcW w:w="2127" w:type="dxa"/>
            <w:vAlign w:val="center"/>
          </w:tcPr>
          <w:p w14:paraId="72F77190" w14:textId="77777777" w:rsidR="00471305" w:rsidRPr="0063689E" w:rsidRDefault="007059F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63689E">
              <w:rPr>
                <w:sz w:val="18"/>
                <w:szCs w:val="24"/>
                <w:lang w:val="en-US"/>
              </w:rPr>
              <w:t>LUNG Güstrow</w:t>
            </w:r>
          </w:p>
          <w:p w14:paraId="19CC8BF0" w14:textId="77777777" w:rsidR="00471305" w:rsidRPr="0063689E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63689E">
              <w:rPr>
                <w:sz w:val="18"/>
                <w:szCs w:val="24"/>
                <w:lang w:val="en-US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57213BF2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ZWIK Świnoujście;</w:t>
            </w:r>
          </w:p>
          <w:p w14:paraId="310590E0" w14:textId="77777777" w:rsidR="00471305" w:rsidRPr="0074515C" w:rsidRDefault="00471305" w:rsidP="009E31D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 O/Szczecin, IMGW-PIB</w:t>
            </w:r>
          </w:p>
        </w:tc>
        <w:tc>
          <w:tcPr>
            <w:tcW w:w="1985" w:type="dxa"/>
            <w:vAlign w:val="center"/>
          </w:tcPr>
          <w:p w14:paraId="3D93B2AC" w14:textId="77777777" w:rsidR="00471305" w:rsidRPr="0074515C" w:rsidRDefault="0074515C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pierwsze półrocze</w:t>
            </w:r>
            <w:r w:rsidR="00471305" w:rsidRPr="0074515C">
              <w:rPr>
                <w:sz w:val="18"/>
                <w:szCs w:val="24"/>
                <w:lang w:val="pl-PL"/>
              </w:rPr>
              <w:t xml:space="preserve"> </w:t>
            </w:r>
            <w:r w:rsidR="009E31D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663A4D65" w14:textId="77777777" w:rsidR="00471305" w:rsidRPr="0074515C" w:rsidRDefault="0074515C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65B7FE85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5EAC248F" w14:textId="77777777" w:rsidR="00471305" w:rsidRPr="0074515C" w:rsidRDefault="007059F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F67967" w14:paraId="6DF8F168" w14:textId="77777777" w:rsidTr="005C2861">
        <w:trPr>
          <w:cantSplit/>
          <w:jc w:val="center"/>
        </w:trPr>
        <w:tc>
          <w:tcPr>
            <w:tcW w:w="836" w:type="dxa"/>
          </w:tcPr>
          <w:p w14:paraId="5574DF96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7FB26F01" w14:textId="77777777" w:rsidR="00471305" w:rsidRPr="00F67967" w:rsidRDefault="00F67967" w:rsidP="00381BFE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Kontynuacja prac na rzecz ustanowienia strefy ochronnej dla polskiego ujęcia wody „Granica“ w Świnoujściu</w:t>
            </w:r>
          </w:p>
        </w:tc>
        <w:tc>
          <w:tcPr>
            <w:tcW w:w="2127" w:type="dxa"/>
            <w:vAlign w:val="center"/>
          </w:tcPr>
          <w:p w14:paraId="7B5980AE" w14:textId="77777777" w:rsidR="00471305" w:rsidRPr="0063689E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en-US"/>
              </w:rPr>
            </w:pPr>
            <w:r w:rsidRPr="0063689E">
              <w:rPr>
                <w:sz w:val="18"/>
                <w:szCs w:val="24"/>
                <w:lang w:val="en-US"/>
              </w:rPr>
              <w:t>LM Schwerin</w:t>
            </w:r>
          </w:p>
          <w:p w14:paraId="33AA9536" w14:textId="77777777" w:rsidR="00471305" w:rsidRPr="0063689E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63689E">
              <w:rPr>
                <w:sz w:val="18"/>
                <w:szCs w:val="24"/>
                <w:lang w:val="en-US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322B1827" w14:textId="77777777" w:rsidR="00471305" w:rsidRPr="00F67967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3A4A5A59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5178DB6D" w14:textId="77777777" w:rsidR="00471305" w:rsidRPr="00F67967" w:rsidRDefault="0074515C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 xml:space="preserve">pierwsze półrocze </w:t>
            </w:r>
            <w:r w:rsidR="009E31DD" w:rsidRPr="00F67967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2486CF4C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62CB6342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2FABD436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4515C" w14:paraId="152383F1" w14:textId="77777777" w:rsidTr="003C539A">
        <w:trPr>
          <w:cantSplit/>
          <w:jc w:val="center"/>
        </w:trPr>
        <w:tc>
          <w:tcPr>
            <w:tcW w:w="836" w:type="dxa"/>
          </w:tcPr>
          <w:p w14:paraId="0252222A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74515C">
              <w:rPr>
                <w:b/>
                <w:sz w:val="18"/>
                <w:szCs w:val="24"/>
                <w:lang w:val="pl-PL"/>
              </w:rPr>
              <w:t>III.</w:t>
            </w:r>
          </w:p>
        </w:tc>
        <w:tc>
          <w:tcPr>
            <w:tcW w:w="14033" w:type="dxa"/>
            <w:gridSpan w:val="7"/>
          </w:tcPr>
          <w:p w14:paraId="23F550A5" w14:textId="77777777" w:rsidR="00471305" w:rsidRPr="0074515C" w:rsidRDefault="0074515C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Współpraca na obszarze Zalewu Szczecińskiego oraz strefy brzegowej Bałtyku</w:t>
            </w:r>
          </w:p>
        </w:tc>
      </w:tr>
      <w:tr w:rsidR="00471305" w:rsidRPr="00F400D4" w14:paraId="2F239542" w14:textId="77777777" w:rsidTr="00584732">
        <w:trPr>
          <w:cantSplit/>
          <w:jc w:val="center"/>
        </w:trPr>
        <w:tc>
          <w:tcPr>
            <w:tcW w:w="836" w:type="dxa"/>
          </w:tcPr>
          <w:p w14:paraId="0E896F4C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497F79AC" w14:textId="33861861" w:rsidR="00471305" w:rsidRPr="00F400D4" w:rsidRDefault="001C2EAF" w:rsidP="001C2EA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lang w:val="pl-PL"/>
              </w:rPr>
              <w:t>Wymiana danych operacyjnych dotyczących stanów wody, temperatury wody, pokrywy lodowej oraz codziennych i powodziowych prognoz morskich dla Zalewu Sz</w:t>
            </w:r>
            <w:r w:rsidR="008F5B02">
              <w:rPr>
                <w:sz w:val="18"/>
                <w:lang w:val="pl-PL"/>
              </w:rPr>
              <w:t>czecińskiego oraz południowego w</w:t>
            </w:r>
            <w:r w:rsidRPr="005810D7">
              <w:rPr>
                <w:sz w:val="18"/>
                <w:lang w:val="pl-PL"/>
              </w:rPr>
              <w:t>ybrzeża Bałtyku</w:t>
            </w:r>
          </w:p>
        </w:tc>
        <w:tc>
          <w:tcPr>
            <w:tcW w:w="2127" w:type="dxa"/>
            <w:vAlign w:val="center"/>
          </w:tcPr>
          <w:p w14:paraId="3A6B84C4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49D11F68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6AEA834" w14:textId="77777777" w:rsidR="00471305" w:rsidRPr="0074515C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systematyczna wymiana elektroniczna </w:t>
            </w:r>
            <w:r w:rsidR="00471305" w:rsidRPr="0074515C">
              <w:rPr>
                <w:sz w:val="18"/>
                <w:szCs w:val="24"/>
                <w:lang w:val="pl-PL"/>
              </w:rPr>
              <w:t>(E-Mail/ftp)</w:t>
            </w:r>
          </w:p>
        </w:tc>
        <w:tc>
          <w:tcPr>
            <w:tcW w:w="1276" w:type="dxa"/>
            <w:vAlign w:val="center"/>
          </w:tcPr>
          <w:p w14:paraId="2577C169" w14:textId="77777777" w:rsidR="00471305" w:rsidRPr="0074515C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E43AFFC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5C34465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F400D4" w14:paraId="23BE7B34" w14:textId="77777777" w:rsidTr="00584732">
        <w:trPr>
          <w:cantSplit/>
          <w:jc w:val="center"/>
        </w:trPr>
        <w:tc>
          <w:tcPr>
            <w:tcW w:w="836" w:type="dxa"/>
          </w:tcPr>
          <w:p w14:paraId="0321D228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79" w:type="dxa"/>
          </w:tcPr>
          <w:p w14:paraId="4387FF74" w14:textId="77777777" w:rsidR="001C2EAF" w:rsidRPr="005810D7" w:rsidRDefault="001C2EAF" w:rsidP="001C2EAF">
            <w:pPr>
              <w:pStyle w:val="Tabelle2"/>
              <w:spacing w:before="40" w:after="40"/>
              <w:rPr>
                <w:sz w:val="18"/>
                <w:lang w:val="pl-PL"/>
              </w:rPr>
            </w:pPr>
            <w:r w:rsidRPr="005810D7">
              <w:rPr>
                <w:sz w:val="18"/>
                <w:lang w:val="pl-PL"/>
              </w:rPr>
              <w:t>Wspólne badania hydrometeorologiczne Zalewu Szczecińskiego oraz południowej części Bałtyku, na podstawie szczegółowych planów rocznych</w:t>
            </w:r>
          </w:p>
          <w:p w14:paraId="535FE473" w14:textId="77777777" w:rsidR="001C2EAF" w:rsidRPr="00F400D4" w:rsidRDefault="001C2EAF" w:rsidP="001C2EAF">
            <w:pPr>
              <w:pStyle w:val="Tabelle2"/>
              <w:spacing w:before="40" w:after="4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Coroczna wymiana wyników pomiarów</w:t>
            </w:r>
          </w:p>
          <w:p w14:paraId="20CC026B" w14:textId="77777777" w:rsidR="00471305" w:rsidRPr="00F400D4" w:rsidRDefault="00471305" w:rsidP="00471305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</w:p>
        </w:tc>
        <w:tc>
          <w:tcPr>
            <w:tcW w:w="2127" w:type="dxa"/>
            <w:vAlign w:val="center"/>
          </w:tcPr>
          <w:p w14:paraId="4D859943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195589BE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0191EECE" w14:textId="77777777" w:rsidR="00471305" w:rsidRPr="0074515C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listopad</w:t>
            </w:r>
            <w:r w:rsidR="00471305" w:rsidRPr="0074515C">
              <w:rPr>
                <w:sz w:val="18"/>
                <w:szCs w:val="24"/>
                <w:lang w:val="pl-PL"/>
              </w:rPr>
              <w:t xml:space="preserve"> </w:t>
            </w:r>
            <w:r w:rsidR="009E31DD" w:rsidRPr="0074515C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568311D4" w14:textId="77777777" w:rsidR="00471305" w:rsidRPr="0074515C" w:rsidRDefault="00471305" w:rsidP="0074515C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Rostock (</w:t>
            </w:r>
            <w:r w:rsidR="0074515C" w:rsidRPr="0074515C">
              <w:rPr>
                <w:sz w:val="18"/>
                <w:szCs w:val="24"/>
                <w:lang w:val="pl-PL"/>
              </w:rPr>
              <w:t>RFN</w:t>
            </w:r>
            <w:r w:rsidRPr="0074515C">
              <w:rPr>
                <w:sz w:val="18"/>
                <w:szCs w:val="24"/>
                <w:lang w:val="pl-PL"/>
              </w:rPr>
              <w:t>)</w:t>
            </w:r>
            <w:r w:rsidRPr="0074515C">
              <w:rPr>
                <w:sz w:val="18"/>
                <w:szCs w:val="24"/>
                <w:lang w:val="pl-PL"/>
              </w:rPr>
              <w:br/>
              <w:t>Gdynia (RP)</w:t>
            </w:r>
          </w:p>
        </w:tc>
        <w:tc>
          <w:tcPr>
            <w:tcW w:w="921" w:type="dxa"/>
            <w:vAlign w:val="center"/>
          </w:tcPr>
          <w:p w14:paraId="7D4FC64F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7877B743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82363F" w14:paraId="74E84DB9" w14:textId="77777777" w:rsidTr="00584732">
        <w:trPr>
          <w:cantSplit/>
          <w:jc w:val="center"/>
        </w:trPr>
        <w:tc>
          <w:tcPr>
            <w:tcW w:w="836" w:type="dxa"/>
          </w:tcPr>
          <w:p w14:paraId="5D894917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</w:tcPr>
          <w:p w14:paraId="76C5D0F7" w14:textId="77777777" w:rsidR="00471305" w:rsidRPr="0082363F" w:rsidRDefault="001C2EAF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lang w:val="pl-PL"/>
              </w:rPr>
              <w:t>Spotkanie robocze specjalistów w zakresie hydrometeorologii morza</w:t>
            </w:r>
          </w:p>
          <w:p w14:paraId="1DEE9D3A" w14:textId="77777777" w:rsidR="00471305" w:rsidRPr="0082363F" w:rsidRDefault="001C2EAF" w:rsidP="001C2EAF">
            <w:pPr>
              <w:pStyle w:val="Tabelle2"/>
              <w:numPr>
                <w:ilvl w:val="0"/>
                <w:numId w:val="14"/>
              </w:numPr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szCs w:val="18"/>
                <w:lang w:val="pl-PL"/>
              </w:rPr>
              <w:t>Opracowanie prototypu</w:t>
            </w:r>
            <w:r w:rsidR="00EB4427" w:rsidRPr="0082363F">
              <w:rPr>
                <w:sz w:val="18"/>
                <w:szCs w:val="18"/>
                <w:lang w:val="pl-PL"/>
              </w:rPr>
              <w:t xml:space="preserve"> </w:t>
            </w:r>
            <w:r w:rsidRPr="0082363F">
              <w:rPr>
                <w:sz w:val="18"/>
                <w:szCs w:val="18"/>
                <w:lang w:val="pl-PL"/>
              </w:rPr>
              <w:t>do uwzględniania</w:t>
            </w:r>
            <w:r w:rsidR="00EB4427" w:rsidRPr="0082363F">
              <w:rPr>
                <w:sz w:val="18"/>
                <w:szCs w:val="18"/>
                <w:lang w:val="pl-PL"/>
              </w:rPr>
              <w:t xml:space="preserve"> </w:t>
            </w:r>
            <w:r w:rsidRPr="0082363F">
              <w:rPr>
                <w:sz w:val="18"/>
                <w:szCs w:val="18"/>
                <w:lang w:val="pl-PL"/>
              </w:rPr>
              <w:t>prognoz falowania morza w informacjach i ostrzeżeniach o wezbraniach sztormowych</w:t>
            </w:r>
          </w:p>
        </w:tc>
        <w:tc>
          <w:tcPr>
            <w:tcW w:w="2127" w:type="dxa"/>
            <w:vAlign w:val="center"/>
          </w:tcPr>
          <w:p w14:paraId="66127988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6DCD50D6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8A31A4C" w14:textId="77777777" w:rsidR="00471305" w:rsidRPr="0082363F" w:rsidRDefault="0074515C" w:rsidP="009E31D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wrzesień</w:t>
            </w:r>
            <w:r w:rsidR="009E31DD" w:rsidRPr="0082363F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2434DFDB" w14:textId="77777777" w:rsidR="00471305" w:rsidRPr="0082363F" w:rsidRDefault="009E7AFD" w:rsidP="0074515C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Rostock (</w:t>
            </w:r>
            <w:r w:rsidR="0074515C" w:rsidRPr="0082363F">
              <w:rPr>
                <w:sz w:val="18"/>
                <w:szCs w:val="24"/>
                <w:lang w:val="pl-PL"/>
              </w:rPr>
              <w:t>RFN</w:t>
            </w:r>
            <w:r w:rsidRPr="0082363F">
              <w:rPr>
                <w:sz w:val="18"/>
                <w:szCs w:val="24"/>
                <w:lang w:val="pl-PL"/>
              </w:rPr>
              <w:t>)</w:t>
            </w:r>
            <w:r w:rsidR="00471305" w:rsidRPr="0082363F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14:paraId="1B7C8CFB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14394A69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82363F" w14:paraId="2D0D80E8" w14:textId="77777777" w:rsidTr="009C66CA">
        <w:trPr>
          <w:cantSplit/>
          <w:jc w:val="center"/>
        </w:trPr>
        <w:tc>
          <w:tcPr>
            <w:tcW w:w="836" w:type="dxa"/>
          </w:tcPr>
          <w:p w14:paraId="0EFA9929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szCs w:val="24"/>
                <w:lang w:val="pl-PL"/>
              </w:rPr>
              <w:t>IV.</w:t>
            </w:r>
          </w:p>
        </w:tc>
        <w:tc>
          <w:tcPr>
            <w:tcW w:w="14033" w:type="dxa"/>
            <w:gridSpan w:val="7"/>
          </w:tcPr>
          <w:p w14:paraId="3ED2838D" w14:textId="585DDE12" w:rsidR="00471305" w:rsidRPr="0082363F" w:rsidRDefault="001C2EAF" w:rsidP="00471305">
            <w:pPr>
              <w:pStyle w:val="Tabelle6"/>
              <w:spacing w:before="0" w:after="0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lang w:val="pl-PL"/>
              </w:rPr>
              <w:t>Realizacja Ram</w:t>
            </w:r>
            <w:r w:rsidR="008F5B02">
              <w:rPr>
                <w:b/>
                <w:sz w:val="18"/>
                <w:lang w:val="pl-PL"/>
              </w:rPr>
              <w:t>owej Dyrektywy Wodnej 2000/60/WE</w:t>
            </w:r>
            <w:r w:rsidRPr="0082363F">
              <w:rPr>
                <w:b/>
                <w:sz w:val="18"/>
                <w:lang w:val="pl-PL"/>
              </w:rPr>
              <w:t xml:space="preserve"> poprzez mandat Grupy Roboczej W1</w:t>
            </w:r>
          </w:p>
        </w:tc>
      </w:tr>
      <w:tr w:rsidR="00471305" w:rsidRPr="00F400D4" w14:paraId="04262CA6" w14:textId="77777777" w:rsidTr="00584732">
        <w:trPr>
          <w:cantSplit/>
          <w:jc w:val="center"/>
        </w:trPr>
        <w:tc>
          <w:tcPr>
            <w:tcW w:w="836" w:type="dxa"/>
          </w:tcPr>
          <w:p w14:paraId="7A16FF19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5F455279" w14:textId="77777777" w:rsidR="00471305" w:rsidRPr="00F400D4" w:rsidRDefault="0082363F" w:rsidP="0082363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Zadania, realizowane przez Grupę Roboczą W1 w ramach wprowadzania w życie Ramowej Dyrektywy Wodnej</w:t>
            </w:r>
          </w:p>
        </w:tc>
        <w:tc>
          <w:tcPr>
            <w:tcW w:w="2127" w:type="dxa"/>
            <w:vAlign w:val="center"/>
          </w:tcPr>
          <w:p w14:paraId="0179D77C" w14:textId="77777777" w:rsidR="00471305" w:rsidRPr="001C2EAF" w:rsidRDefault="001C2EA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LfULG Saksonia</w:t>
            </w:r>
            <w:r w:rsidRPr="001C2EAF">
              <w:rPr>
                <w:sz w:val="18"/>
                <w:szCs w:val="24"/>
                <w:lang w:val="pl-PL"/>
              </w:rPr>
              <w:br/>
              <w:t>LfU Brandenburgia</w:t>
            </w:r>
          </w:p>
        </w:tc>
        <w:tc>
          <w:tcPr>
            <w:tcW w:w="2124" w:type="dxa"/>
            <w:vAlign w:val="center"/>
          </w:tcPr>
          <w:p w14:paraId="3A4C5643" w14:textId="77777777" w:rsidR="00471305" w:rsidRPr="001C2EAF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IMGW-PIB </w:t>
            </w:r>
            <w:r w:rsidRPr="001C2EAF">
              <w:rPr>
                <w:sz w:val="18"/>
                <w:szCs w:val="24"/>
                <w:lang w:val="pl-PL"/>
              </w:rPr>
              <w:br/>
              <w:t>PIG-PIB</w:t>
            </w:r>
          </w:p>
        </w:tc>
        <w:tc>
          <w:tcPr>
            <w:tcW w:w="1985" w:type="dxa"/>
            <w:vAlign w:val="center"/>
          </w:tcPr>
          <w:p w14:paraId="1D96143F" w14:textId="77777777" w:rsidR="00471305" w:rsidRPr="001C2EAF" w:rsidRDefault="001C2EAF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219373E7" w14:textId="77777777" w:rsidR="00471305" w:rsidRPr="001C2EAF" w:rsidRDefault="00471305" w:rsidP="00471305">
            <w:pPr>
              <w:pStyle w:val="Tabelle6"/>
              <w:spacing w:before="0" w:after="0"/>
              <w:rPr>
                <w:sz w:val="18"/>
                <w:szCs w:val="24"/>
                <w:u w:val="single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0D2358B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B5CDA0F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82363F" w:rsidRPr="00F400D4" w14:paraId="16D0611E" w14:textId="77777777" w:rsidTr="00F11D8E">
        <w:trPr>
          <w:cantSplit/>
          <w:jc w:val="center"/>
        </w:trPr>
        <w:tc>
          <w:tcPr>
            <w:tcW w:w="836" w:type="dxa"/>
          </w:tcPr>
          <w:p w14:paraId="478B7C73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V.</w:t>
            </w:r>
          </w:p>
        </w:tc>
        <w:tc>
          <w:tcPr>
            <w:tcW w:w="14033" w:type="dxa"/>
            <w:gridSpan w:val="7"/>
          </w:tcPr>
          <w:p w14:paraId="4D321EB2" w14:textId="77777777" w:rsidR="0082363F" w:rsidRPr="00910BDF" w:rsidRDefault="0082363F" w:rsidP="00F5212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Narady Grup Roboczych</w:t>
            </w:r>
          </w:p>
        </w:tc>
      </w:tr>
      <w:tr w:rsidR="0082363F" w:rsidRPr="00F400D4" w14:paraId="0B197F68" w14:textId="77777777" w:rsidTr="00584732">
        <w:trPr>
          <w:cantSplit/>
          <w:jc w:val="center"/>
        </w:trPr>
        <w:tc>
          <w:tcPr>
            <w:tcW w:w="836" w:type="dxa"/>
          </w:tcPr>
          <w:p w14:paraId="532A7631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1F051BC8" w14:textId="77777777" w:rsidR="0082363F" w:rsidRPr="00910BDF" w:rsidRDefault="0082363F" w:rsidP="00F5212C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Narada Grupy Roboczej W1</w:t>
            </w:r>
          </w:p>
        </w:tc>
        <w:tc>
          <w:tcPr>
            <w:tcW w:w="2127" w:type="dxa"/>
            <w:vAlign w:val="center"/>
          </w:tcPr>
          <w:p w14:paraId="2207834D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1544EAEE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0FF56AA8" w14:textId="77777777" w:rsidR="0082363F" w:rsidRPr="001C2EAF" w:rsidRDefault="0082363F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styczeń 2023</w:t>
            </w:r>
          </w:p>
        </w:tc>
        <w:tc>
          <w:tcPr>
            <w:tcW w:w="1276" w:type="dxa"/>
            <w:vAlign w:val="center"/>
          </w:tcPr>
          <w:p w14:paraId="5509595D" w14:textId="77777777" w:rsidR="0082363F" w:rsidRPr="001C2EAF" w:rsidRDefault="0082363F" w:rsidP="009E7AF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RP </w:t>
            </w:r>
          </w:p>
        </w:tc>
        <w:tc>
          <w:tcPr>
            <w:tcW w:w="921" w:type="dxa"/>
            <w:vAlign w:val="center"/>
          </w:tcPr>
          <w:p w14:paraId="62B636AD" w14:textId="77777777" w:rsidR="0082363F" w:rsidRPr="001C2EAF" w:rsidRDefault="0082363F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035C684A" w14:textId="77777777" w:rsidR="0082363F" w:rsidRPr="001C2EAF" w:rsidRDefault="0082363F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7</w:t>
            </w:r>
          </w:p>
        </w:tc>
      </w:tr>
      <w:tr w:rsidR="001C2EAF" w:rsidRPr="00F400D4" w14:paraId="2BA29A3A" w14:textId="77777777" w:rsidTr="00584732">
        <w:trPr>
          <w:cantSplit/>
          <w:jc w:val="center"/>
        </w:trPr>
        <w:tc>
          <w:tcPr>
            <w:tcW w:w="836" w:type="dxa"/>
          </w:tcPr>
          <w:p w14:paraId="6C3965D0" w14:textId="77777777" w:rsidR="001C2EAF" w:rsidRPr="0025164D" w:rsidRDefault="001C2EAF" w:rsidP="009E7AFD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VI.</w:t>
            </w:r>
          </w:p>
        </w:tc>
        <w:tc>
          <w:tcPr>
            <w:tcW w:w="4679" w:type="dxa"/>
          </w:tcPr>
          <w:p w14:paraId="7103BCC5" w14:textId="77777777" w:rsidR="001C2EAF" w:rsidRPr="00F400D4" w:rsidRDefault="0082363F" w:rsidP="009E31D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b/>
                <w:sz w:val="18"/>
                <w:szCs w:val="24"/>
                <w:lang w:val="pl-PL"/>
              </w:rPr>
              <w:t xml:space="preserve">Przygotowanie i uzgodnienie dokumentów </w:t>
            </w:r>
            <w:r>
              <w:rPr>
                <w:b/>
                <w:sz w:val="18"/>
                <w:szCs w:val="24"/>
                <w:lang w:val="pl-PL"/>
              </w:rPr>
              <w:t>na 30</w:t>
            </w:r>
            <w:r w:rsidRPr="00AC35B0">
              <w:rPr>
                <w:b/>
                <w:sz w:val="18"/>
                <w:szCs w:val="24"/>
                <w:lang w:val="pl-PL"/>
              </w:rPr>
              <w:t xml:space="preserve"> posiedzenie Komisji</w:t>
            </w:r>
          </w:p>
        </w:tc>
        <w:tc>
          <w:tcPr>
            <w:tcW w:w="2127" w:type="dxa"/>
            <w:vAlign w:val="center"/>
          </w:tcPr>
          <w:p w14:paraId="376DB419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06A2F788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34FEC4B8" w14:textId="77777777" w:rsidR="001C2EAF" w:rsidRPr="001C2EAF" w:rsidRDefault="001C2EAF" w:rsidP="009E7AF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do końca marca 2023</w:t>
            </w:r>
          </w:p>
        </w:tc>
        <w:tc>
          <w:tcPr>
            <w:tcW w:w="1276" w:type="dxa"/>
            <w:vAlign w:val="center"/>
          </w:tcPr>
          <w:p w14:paraId="2CCD960B" w14:textId="77777777" w:rsidR="001C2EAF" w:rsidRPr="001C2EAF" w:rsidRDefault="001C2EAF" w:rsidP="009E7AFD">
            <w:pPr>
              <w:pStyle w:val="Tabelle3"/>
              <w:spacing w:before="0" w:after="0"/>
              <w:jc w:val="center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601FD9C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56B2CCD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</w:tr>
    </w:tbl>
    <w:p w14:paraId="18037053" w14:textId="77777777" w:rsidR="0015653D" w:rsidRPr="00A410B5" w:rsidRDefault="0015653D" w:rsidP="009E7AFD">
      <w:pPr>
        <w:pStyle w:val="Tytu"/>
        <w:spacing w:before="360"/>
        <w:jc w:val="both"/>
        <w:outlineLvl w:val="0"/>
        <w:rPr>
          <w:b w:val="0"/>
          <w:color w:val="000000"/>
          <w:sz w:val="18"/>
          <w:szCs w:val="18"/>
          <w:lang w:val="pl-PL"/>
        </w:rPr>
      </w:pPr>
    </w:p>
    <w:sectPr w:rsidR="0015653D" w:rsidRPr="00A410B5" w:rsidSect="00583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1134" w:left="1134" w:header="851" w:footer="851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DC26" w16cex:dateUtc="2022-01-09T21:11:00Z"/>
  <w16cex:commentExtensible w16cex:durableId="2585DCE8" w16cex:dateUtc="2022-01-09T21:15:00Z"/>
  <w16cex:commentExtensible w16cex:durableId="2585DB42" w16cex:dateUtc="2021-12-27T1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45DB9F" w16cid:durableId="2585DC26"/>
  <w16cid:commentId w16cid:paraId="69FE4618" w16cid:durableId="2585DCE8"/>
  <w16cid:commentId w16cid:paraId="11D921EB" w16cid:durableId="2585DB4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BB7F3" w14:textId="77777777" w:rsidR="00B1231A" w:rsidRDefault="00B1231A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1C735B85" w14:textId="77777777" w:rsidR="00B1231A" w:rsidRDefault="00B1231A">
      <w:pPr>
        <w:rPr>
          <w:szCs w:val="24"/>
        </w:rPr>
      </w:pPr>
      <w:r>
        <w:rPr>
          <w:szCs w:val="24"/>
        </w:rPr>
        <w:continuationSeparator/>
      </w:r>
    </w:p>
  </w:endnote>
  <w:endnote w:type="continuationNotice" w:id="1">
    <w:p w14:paraId="33B8ACE7" w14:textId="77777777" w:rsidR="00B1231A" w:rsidRDefault="00B1231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7F730" w14:textId="77777777" w:rsidR="009937BF" w:rsidRDefault="009937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A68A4" w14:textId="77777777" w:rsidR="0015653D" w:rsidRDefault="0015653D" w:rsidP="00993A2A">
    <w:pPr>
      <w:pStyle w:val="Stopka"/>
      <w:jc w:val="right"/>
      <w:rPr>
        <w:sz w:val="22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9EEDF" w14:textId="77777777" w:rsidR="009937BF" w:rsidRDefault="009937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C8C2E" w14:textId="77777777" w:rsidR="00B1231A" w:rsidRDefault="00B1231A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1A644C95" w14:textId="77777777" w:rsidR="00B1231A" w:rsidRDefault="00B1231A">
      <w:pPr>
        <w:rPr>
          <w:szCs w:val="24"/>
        </w:rPr>
      </w:pPr>
      <w:r>
        <w:rPr>
          <w:szCs w:val="24"/>
        </w:rPr>
        <w:continuationSeparator/>
      </w:r>
    </w:p>
  </w:footnote>
  <w:footnote w:type="continuationNotice" w:id="1">
    <w:p w14:paraId="27524E7A" w14:textId="77777777" w:rsidR="00B1231A" w:rsidRDefault="00B1231A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679FE" w14:textId="77777777" w:rsidR="009937BF" w:rsidRDefault="009937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01C98" w14:textId="77777777" w:rsidR="0015653D" w:rsidRPr="00015969" w:rsidRDefault="0015653D">
    <w:pPr>
      <w:pStyle w:val="Nagwek"/>
      <w:spacing w:after="360"/>
      <w:jc w:val="center"/>
      <w:rPr>
        <w:sz w:val="20"/>
        <w:szCs w:val="24"/>
      </w:rPr>
    </w:pPr>
    <w:r w:rsidRPr="00015969">
      <w:rPr>
        <w:sz w:val="20"/>
        <w:szCs w:val="24"/>
      </w:rPr>
      <w:t xml:space="preserve">– </w:t>
    </w:r>
    <w:r w:rsidR="00D8083F" w:rsidRPr="00015969">
      <w:rPr>
        <w:sz w:val="20"/>
        <w:szCs w:val="24"/>
      </w:rPr>
      <w:fldChar w:fldCharType="begin"/>
    </w:r>
    <w:r w:rsidRPr="00015969">
      <w:rPr>
        <w:sz w:val="20"/>
        <w:szCs w:val="24"/>
      </w:rPr>
      <w:instrText xml:space="preserve"> PAGE </w:instrText>
    </w:r>
    <w:r w:rsidR="00D8083F" w:rsidRPr="00015969">
      <w:rPr>
        <w:sz w:val="20"/>
        <w:szCs w:val="24"/>
      </w:rPr>
      <w:fldChar w:fldCharType="separate"/>
    </w:r>
    <w:r w:rsidR="00971DFE">
      <w:rPr>
        <w:noProof/>
        <w:sz w:val="20"/>
        <w:szCs w:val="24"/>
      </w:rPr>
      <w:t>3</w:t>
    </w:r>
    <w:r w:rsidR="00D8083F" w:rsidRPr="00015969">
      <w:rPr>
        <w:sz w:val="20"/>
        <w:szCs w:val="24"/>
      </w:rPr>
      <w:fldChar w:fldCharType="end"/>
    </w:r>
    <w:r w:rsidRPr="00015969">
      <w:rPr>
        <w:sz w:val="20"/>
        <w:szCs w:val="24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0AE0" w14:textId="77777777" w:rsidR="0015653D" w:rsidRDefault="0015653D">
    <w:pPr>
      <w:pStyle w:val="Dateiname"/>
      <w:framePr w:h="357" w:hSpace="142" w:wrap="around" w:vAnchor="page" w:hAnchor="margin" w:xAlign="right" w:y="341"/>
      <w:jc w:val="both"/>
      <w:rPr>
        <w:vanish/>
        <w:sz w:val="16"/>
        <w:szCs w:val="24"/>
      </w:rPr>
    </w:pPr>
  </w:p>
  <w:p w14:paraId="46DD18E7" w14:textId="77777777" w:rsidR="0015653D" w:rsidRDefault="0015653D">
    <w:pPr>
      <w:pStyle w:val="Nagwek"/>
      <w:jc w:val="center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9201117"/>
    <w:multiLevelType w:val="hybridMultilevel"/>
    <w:tmpl w:val="0CAA4812"/>
    <w:lvl w:ilvl="0" w:tplc="7C346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14D4BA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3B526B23"/>
    <w:multiLevelType w:val="hybridMultilevel"/>
    <w:tmpl w:val="C4FA391C"/>
    <w:lvl w:ilvl="0" w:tplc="A8EE6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4" w15:restartNumberingAfterBreak="0">
    <w:nsid w:val="3EC37548"/>
    <w:multiLevelType w:val="singleLevel"/>
    <w:tmpl w:val="1360A37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57860750"/>
    <w:multiLevelType w:val="singleLevel"/>
    <w:tmpl w:val="6DB8A61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5BA21A6B"/>
    <w:multiLevelType w:val="singleLevel"/>
    <w:tmpl w:val="6150A28C"/>
    <w:lvl w:ilvl="0">
      <w:start w:val="4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Times New Roman" w:hAnsi="Times New Roman" w:hint="default"/>
      </w:rPr>
    </w:lvl>
  </w:abstractNum>
  <w:abstractNum w:abstractNumId="7" w15:restartNumberingAfterBreak="0">
    <w:nsid w:val="5DA72515"/>
    <w:multiLevelType w:val="hybridMultilevel"/>
    <w:tmpl w:val="6742BF4E"/>
    <w:lvl w:ilvl="0" w:tplc="BBAAD9F4">
      <w:start w:val="1"/>
      <w:numFmt w:val="lowerLetter"/>
      <w:pStyle w:val="Aufzhlunga"/>
      <w:lvlText w:val="%1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F2E78"/>
    <w:multiLevelType w:val="hybridMultilevel"/>
    <w:tmpl w:val="B7FCD95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DA24E9"/>
    <w:multiLevelType w:val="singleLevel"/>
    <w:tmpl w:val="6E541B8E"/>
    <w:lvl w:ilvl="0">
      <w:start w:val="1"/>
      <w:numFmt w:val="decimal"/>
      <w:lvlText w:val="%1)"/>
      <w:lvlJc w:val="left"/>
      <w:pPr>
        <w:ind w:left="283" w:hanging="283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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4"/>
  </w:num>
  <w:num w:numId="5">
    <w:abstractNumId w:val="4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6">
    <w:abstractNumId w:val="9"/>
  </w:num>
  <w:num w:numId="7">
    <w:abstractNumId w:val="9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9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131078" w:nlCheck="1" w:checkStyle="0"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consecutiveHyphenLimit w:val="3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7D60D40-B834-4524-A9F0-1D2EEB5C9C9B}"/>
    <w:docVar w:name="dgnword-eventsink" w:val="414646216"/>
  </w:docVars>
  <w:rsids>
    <w:rsidRoot w:val="00044584"/>
    <w:rsid w:val="000035AA"/>
    <w:rsid w:val="0000498D"/>
    <w:rsid w:val="0000518E"/>
    <w:rsid w:val="00010079"/>
    <w:rsid w:val="00015969"/>
    <w:rsid w:val="00023E22"/>
    <w:rsid w:val="00025605"/>
    <w:rsid w:val="00031E47"/>
    <w:rsid w:val="000328A7"/>
    <w:rsid w:val="00034FDD"/>
    <w:rsid w:val="00044584"/>
    <w:rsid w:val="000576D0"/>
    <w:rsid w:val="000608D5"/>
    <w:rsid w:val="00066EB3"/>
    <w:rsid w:val="00077C4C"/>
    <w:rsid w:val="00082221"/>
    <w:rsid w:val="000A164A"/>
    <w:rsid w:val="000A2FC1"/>
    <w:rsid w:val="000A3FDF"/>
    <w:rsid w:val="000B0C4C"/>
    <w:rsid w:val="000C2314"/>
    <w:rsid w:val="000C49B4"/>
    <w:rsid w:val="000D7A45"/>
    <w:rsid w:val="000E6C25"/>
    <w:rsid w:val="00136087"/>
    <w:rsid w:val="0015653D"/>
    <w:rsid w:val="00164101"/>
    <w:rsid w:val="00164A2E"/>
    <w:rsid w:val="00166674"/>
    <w:rsid w:val="00167973"/>
    <w:rsid w:val="00175D57"/>
    <w:rsid w:val="0017709D"/>
    <w:rsid w:val="00183CA9"/>
    <w:rsid w:val="00190E16"/>
    <w:rsid w:val="0019356D"/>
    <w:rsid w:val="00194B3C"/>
    <w:rsid w:val="00196B8F"/>
    <w:rsid w:val="001B25AE"/>
    <w:rsid w:val="001C184A"/>
    <w:rsid w:val="001C2EAF"/>
    <w:rsid w:val="001C656B"/>
    <w:rsid w:val="001C6643"/>
    <w:rsid w:val="001D1D3D"/>
    <w:rsid w:val="001D2FC3"/>
    <w:rsid w:val="001D7412"/>
    <w:rsid w:val="001E244B"/>
    <w:rsid w:val="001F7DF7"/>
    <w:rsid w:val="00204F05"/>
    <w:rsid w:val="00206884"/>
    <w:rsid w:val="00206CE2"/>
    <w:rsid w:val="00207BF0"/>
    <w:rsid w:val="002164EF"/>
    <w:rsid w:val="00223CF8"/>
    <w:rsid w:val="002319E9"/>
    <w:rsid w:val="00234410"/>
    <w:rsid w:val="00235E4C"/>
    <w:rsid w:val="002367F5"/>
    <w:rsid w:val="0024599F"/>
    <w:rsid w:val="00250F8D"/>
    <w:rsid w:val="0025164D"/>
    <w:rsid w:val="00254754"/>
    <w:rsid w:val="002600EC"/>
    <w:rsid w:val="00264476"/>
    <w:rsid w:val="00265329"/>
    <w:rsid w:val="0027106F"/>
    <w:rsid w:val="002727AF"/>
    <w:rsid w:val="0028052A"/>
    <w:rsid w:val="002824A1"/>
    <w:rsid w:val="00290972"/>
    <w:rsid w:val="00291C1C"/>
    <w:rsid w:val="00295652"/>
    <w:rsid w:val="002A2524"/>
    <w:rsid w:val="002A48D3"/>
    <w:rsid w:val="002B0E9C"/>
    <w:rsid w:val="002B216D"/>
    <w:rsid w:val="002B2527"/>
    <w:rsid w:val="002C17E8"/>
    <w:rsid w:val="002D1980"/>
    <w:rsid w:val="002E1E1F"/>
    <w:rsid w:val="002E4897"/>
    <w:rsid w:val="002E7626"/>
    <w:rsid w:val="002F00F3"/>
    <w:rsid w:val="002F2E1C"/>
    <w:rsid w:val="002F6D69"/>
    <w:rsid w:val="00300162"/>
    <w:rsid w:val="00303EF2"/>
    <w:rsid w:val="00306E9E"/>
    <w:rsid w:val="00311803"/>
    <w:rsid w:val="0031422A"/>
    <w:rsid w:val="00315D4F"/>
    <w:rsid w:val="003169B8"/>
    <w:rsid w:val="00320E53"/>
    <w:rsid w:val="00321438"/>
    <w:rsid w:val="00342A86"/>
    <w:rsid w:val="00353BCD"/>
    <w:rsid w:val="003547AA"/>
    <w:rsid w:val="00355EAE"/>
    <w:rsid w:val="00361211"/>
    <w:rsid w:val="00366EDD"/>
    <w:rsid w:val="00371A86"/>
    <w:rsid w:val="00374B05"/>
    <w:rsid w:val="00381BFE"/>
    <w:rsid w:val="00384D99"/>
    <w:rsid w:val="00386D8E"/>
    <w:rsid w:val="00393D87"/>
    <w:rsid w:val="003A24CF"/>
    <w:rsid w:val="003A442F"/>
    <w:rsid w:val="003A606E"/>
    <w:rsid w:val="003A6C62"/>
    <w:rsid w:val="003B2349"/>
    <w:rsid w:val="003B480B"/>
    <w:rsid w:val="003C4DAB"/>
    <w:rsid w:val="003C7147"/>
    <w:rsid w:val="003E06BD"/>
    <w:rsid w:val="003E2FD0"/>
    <w:rsid w:val="003E33FD"/>
    <w:rsid w:val="003E341E"/>
    <w:rsid w:val="003E63FA"/>
    <w:rsid w:val="003F338D"/>
    <w:rsid w:val="003F6070"/>
    <w:rsid w:val="00407F9C"/>
    <w:rsid w:val="004238B4"/>
    <w:rsid w:val="00430BBA"/>
    <w:rsid w:val="00442308"/>
    <w:rsid w:val="00445861"/>
    <w:rsid w:val="0044597F"/>
    <w:rsid w:val="00447D36"/>
    <w:rsid w:val="00450E3A"/>
    <w:rsid w:val="0045431F"/>
    <w:rsid w:val="0046107C"/>
    <w:rsid w:val="00462F4B"/>
    <w:rsid w:val="00463D7E"/>
    <w:rsid w:val="004664C9"/>
    <w:rsid w:val="00467A80"/>
    <w:rsid w:val="00471305"/>
    <w:rsid w:val="00471311"/>
    <w:rsid w:val="00487F1E"/>
    <w:rsid w:val="00491920"/>
    <w:rsid w:val="004923BA"/>
    <w:rsid w:val="004C0164"/>
    <w:rsid w:val="004C54E0"/>
    <w:rsid w:val="004D36C9"/>
    <w:rsid w:val="004D3EEF"/>
    <w:rsid w:val="004D434F"/>
    <w:rsid w:val="004E0C0F"/>
    <w:rsid w:val="004F38B0"/>
    <w:rsid w:val="004F5CC8"/>
    <w:rsid w:val="005007B3"/>
    <w:rsid w:val="005037A7"/>
    <w:rsid w:val="00510432"/>
    <w:rsid w:val="00511842"/>
    <w:rsid w:val="00512911"/>
    <w:rsid w:val="00524427"/>
    <w:rsid w:val="0053031B"/>
    <w:rsid w:val="00530B49"/>
    <w:rsid w:val="00533B61"/>
    <w:rsid w:val="00535DC9"/>
    <w:rsid w:val="005376E5"/>
    <w:rsid w:val="00537906"/>
    <w:rsid w:val="005404A3"/>
    <w:rsid w:val="005405FF"/>
    <w:rsid w:val="00540ACC"/>
    <w:rsid w:val="0055367E"/>
    <w:rsid w:val="00557ADC"/>
    <w:rsid w:val="00562AC3"/>
    <w:rsid w:val="005648D3"/>
    <w:rsid w:val="00567449"/>
    <w:rsid w:val="0057446C"/>
    <w:rsid w:val="00580FD7"/>
    <w:rsid w:val="0058166D"/>
    <w:rsid w:val="0058207A"/>
    <w:rsid w:val="00583C9E"/>
    <w:rsid w:val="00584732"/>
    <w:rsid w:val="00590DF0"/>
    <w:rsid w:val="00592C9E"/>
    <w:rsid w:val="00593754"/>
    <w:rsid w:val="00597743"/>
    <w:rsid w:val="005A1663"/>
    <w:rsid w:val="005B423D"/>
    <w:rsid w:val="005B45D3"/>
    <w:rsid w:val="005B4D8B"/>
    <w:rsid w:val="005B5024"/>
    <w:rsid w:val="005B7CCE"/>
    <w:rsid w:val="005C05EF"/>
    <w:rsid w:val="005C69F1"/>
    <w:rsid w:val="005D3F82"/>
    <w:rsid w:val="005D7606"/>
    <w:rsid w:val="005E2CD6"/>
    <w:rsid w:val="005E2CD9"/>
    <w:rsid w:val="005E54B5"/>
    <w:rsid w:val="005F1980"/>
    <w:rsid w:val="005F5157"/>
    <w:rsid w:val="005F75BD"/>
    <w:rsid w:val="00601596"/>
    <w:rsid w:val="00607FCD"/>
    <w:rsid w:val="006118CF"/>
    <w:rsid w:val="006122CB"/>
    <w:rsid w:val="006223ED"/>
    <w:rsid w:val="00625F29"/>
    <w:rsid w:val="006262B7"/>
    <w:rsid w:val="0063689E"/>
    <w:rsid w:val="00646FE5"/>
    <w:rsid w:val="00652D6F"/>
    <w:rsid w:val="006556C3"/>
    <w:rsid w:val="00655ADD"/>
    <w:rsid w:val="00655F68"/>
    <w:rsid w:val="00656D22"/>
    <w:rsid w:val="006638BD"/>
    <w:rsid w:val="00663E88"/>
    <w:rsid w:val="0067015B"/>
    <w:rsid w:val="00676A15"/>
    <w:rsid w:val="006816A8"/>
    <w:rsid w:val="00684E71"/>
    <w:rsid w:val="00690635"/>
    <w:rsid w:val="00692B6D"/>
    <w:rsid w:val="00694698"/>
    <w:rsid w:val="006A19D7"/>
    <w:rsid w:val="006B63A8"/>
    <w:rsid w:val="006E0D92"/>
    <w:rsid w:val="006E1F24"/>
    <w:rsid w:val="006E5D4D"/>
    <w:rsid w:val="006E6B85"/>
    <w:rsid w:val="006F2746"/>
    <w:rsid w:val="007009AB"/>
    <w:rsid w:val="0070319B"/>
    <w:rsid w:val="007035AD"/>
    <w:rsid w:val="0070567D"/>
    <w:rsid w:val="007059F5"/>
    <w:rsid w:val="007145CF"/>
    <w:rsid w:val="00720E92"/>
    <w:rsid w:val="00721BC1"/>
    <w:rsid w:val="00724DD4"/>
    <w:rsid w:val="007441F0"/>
    <w:rsid w:val="0074515C"/>
    <w:rsid w:val="00747652"/>
    <w:rsid w:val="00761FA7"/>
    <w:rsid w:val="00761FB4"/>
    <w:rsid w:val="00766022"/>
    <w:rsid w:val="00766A88"/>
    <w:rsid w:val="0077177D"/>
    <w:rsid w:val="00777C9D"/>
    <w:rsid w:val="007841C8"/>
    <w:rsid w:val="007852B9"/>
    <w:rsid w:val="00793DB6"/>
    <w:rsid w:val="007945D5"/>
    <w:rsid w:val="007A2190"/>
    <w:rsid w:val="007B32A4"/>
    <w:rsid w:val="007B65F1"/>
    <w:rsid w:val="007C5B3F"/>
    <w:rsid w:val="007C68B0"/>
    <w:rsid w:val="007D4443"/>
    <w:rsid w:val="007E71CD"/>
    <w:rsid w:val="007F219A"/>
    <w:rsid w:val="00801B4A"/>
    <w:rsid w:val="008062E9"/>
    <w:rsid w:val="00814A7E"/>
    <w:rsid w:val="00817AB7"/>
    <w:rsid w:val="0082363F"/>
    <w:rsid w:val="0082781A"/>
    <w:rsid w:val="00827922"/>
    <w:rsid w:val="008321B8"/>
    <w:rsid w:val="00837090"/>
    <w:rsid w:val="008379E5"/>
    <w:rsid w:val="00843B26"/>
    <w:rsid w:val="00851242"/>
    <w:rsid w:val="008518E5"/>
    <w:rsid w:val="00855028"/>
    <w:rsid w:val="00856981"/>
    <w:rsid w:val="00856A72"/>
    <w:rsid w:val="00857B71"/>
    <w:rsid w:val="00861339"/>
    <w:rsid w:val="00862633"/>
    <w:rsid w:val="00874719"/>
    <w:rsid w:val="0088023D"/>
    <w:rsid w:val="0088436B"/>
    <w:rsid w:val="00892F31"/>
    <w:rsid w:val="008A16C4"/>
    <w:rsid w:val="008A3C8C"/>
    <w:rsid w:val="008A589C"/>
    <w:rsid w:val="008E3446"/>
    <w:rsid w:val="008E53FC"/>
    <w:rsid w:val="008F2306"/>
    <w:rsid w:val="008F3E19"/>
    <w:rsid w:val="008F4FC3"/>
    <w:rsid w:val="008F5B02"/>
    <w:rsid w:val="00907912"/>
    <w:rsid w:val="009102D0"/>
    <w:rsid w:val="00914817"/>
    <w:rsid w:val="009239D7"/>
    <w:rsid w:val="009377D7"/>
    <w:rsid w:val="0094166C"/>
    <w:rsid w:val="00942575"/>
    <w:rsid w:val="009437B6"/>
    <w:rsid w:val="00947087"/>
    <w:rsid w:val="00954E58"/>
    <w:rsid w:val="009550DC"/>
    <w:rsid w:val="009568B2"/>
    <w:rsid w:val="0096235A"/>
    <w:rsid w:val="00962DA3"/>
    <w:rsid w:val="0096324E"/>
    <w:rsid w:val="00964F82"/>
    <w:rsid w:val="009659D4"/>
    <w:rsid w:val="00971DFE"/>
    <w:rsid w:val="0098022E"/>
    <w:rsid w:val="009937BF"/>
    <w:rsid w:val="00993A2A"/>
    <w:rsid w:val="00996D2B"/>
    <w:rsid w:val="00997A5E"/>
    <w:rsid w:val="009A1878"/>
    <w:rsid w:val="009B13B2"/>
    <w:rsid w:val="009B3206"/>
    <w:rsid w:val="009B51BF"/>
    <w:rsid w:val="009B5EC7"/>
    <w:rsid w:val="009C05AA"/>
    <w:rsid w:val="009C5DEF"/>
    <w:rsid w:val="009D194B"/>
    <w:rsid w:val="009D2325"/>
    <w:rsid w:val="009D6C5E"/>
    <w:rsid w:val="009D7FC6"/>
    <w:rsid w:val="009E31DD"/>
    <w:rsid w:val="009E4FAE"/>
    <w:rsid w:val="009E7AFD"/>
    <w:rsid w:val="009F06D2"/>
    <w:rsid w:val="00A00487"/>
    <w:rsid w:val="00A044A7"/>
    <w:rsid w:val="00A14397"/>
    <w:rsid w:val="00A22DD6"/>
    <w:rsid w:val="00A24374"/>
    <w:rsid w:val="00A26382"/>
    <w:rsid w:val="00A30B96"/>
    <w:rsid w:val="00A364D4"/>
    <w:rsid w:val="00A36CE1"/>
    <w:rsid w:val="00A410B5"/>
    <w:rsid w:val="00A42803"/>
    <w:rsid w:val="00A42D90"/>
    <w:rsid w:val="00A43621"/>
    <w:rsid w:val="00A4525B"/>
    <w:rsid w:val="00A645FD"/>
    <w:rsid w:val="00A65A7B"/>
    <w:rsid w:val="00A65C66"/>
    <w:rsid w:val="00A732E7"/>
    <w:rsid w:val="00A76B4D"/>
    <w:rsid w:val="00A8071A"/>
    <w:rsid w:val="00A8463D"/>
    <w:rsid w:val="00A85791"/>
    <w:rsid w:val="00A87F9C"/>
    <w:rsid w:val="00A90297"/>
    <w:rsid w:val="00A9390F"/>
    <w:rsid w:val="00AA06D9"/>
    <w:rsid w:val="00AA0E41"/>
    <w:rsid w:val="00AA6692"/>
    <w:rsid w:val="00AA7A48"/>
    <w:rsid w:val="00AB1742"/>
    <w:rsid w:val="00AC4BB1"/>
    <w:rsid w:val="00AD294B"/>
    <w:rsid w:val="00AE22FD"/>
    <w:rsid w:val="00AF00BB"/>
    <w:rsid w:val="00AF1C60"/>
    <w:rsid w:val="00B0673F"/>
    <w:rsid w:val="00B11C0A"/>
    <w:rsid w:val="00B1231A"/>
    <w:rsid w:val="00B13C86"/>
    <w:rsid w:val="00B14B5C"/>
    <w:rsid w:val="00B21469"/>
    <w:rsid w:val="00B2318D"/>
    <w:rsid w:val="00B24D26"/>
    <w:rsid w:val="00B26695"/>
    <w:rsid w:val="00B32127"/>
    <w:rsid w:val="00B372BA"/>
    <w:rsid w:val="00B44450"/>
    <w:rsid w:val="00B57BFA"/>
    <w:rsid w:val="00B6224C"/>
    <w:rsid w:val="00B65F65"/>
    <w:rsid w:val="00B708B1"/>
    <w:rsid w:val="00B71CE9"/>
    <w:rsid w:val="00B732E8"/>
    <w:rsid w:val="00B80B1F"/>
    <w:rsid w:val="00B84DE2"/>
    <w:rsid w:val="00B92B38"/>
    <w:rsid w:val="00BA6D24"/>
    <w:rsid w:val="00BA762C"/>
    <w:rsid w:val="00BB36A5"/>
    <w:rsid w:val="00BB5BCB"/>
    <w:rsid w:val="00BC1470"/>
    <w:rsid w:val="00BD33AA"/>
    <w:rsid w:val="00BF1F25"/>
    <w:rsid w:val="00BF24E6"/>
    <w:rsid w:val="00BF476A"/>
    <w:rsid w:val="00C04E68"/>
    <w:rsid w:val="00C17FA2"/>
    <w:rsid w:val="00C219C8"/>
    <w:rsid w:val="00C23700"/>
    <w:rsid w:val="00C241EA"/>
    <w:rsid w:val="00C256E5"/>
    <w:rsid w:val="00C31757"/>
    <w:rsid w:val="00C327DE"/>
    <w:rsid w:val="00C40D5E"/>
    <w:rsid w:val="00C5173E"/>
    <w:rsid w:val="00C57485"/>
    <w:rsid w:val="00C80A2B"/>
    <w:rsid w:val="00C829AD"/>
    <w:rsid w:val="00C84662"/>
    <w:rsid w:val="00C8499C"/>
    <w:rsid w:val="00C859A5"/>
    <w:rsid w:val="00C86FEA"/>
    <w:rsid w:val="00C9006E"/>
    <w:rsid w:val="00C920B3"/>
    <w:rsid w:val="00C977B8"/>
    <w:rsid w:val="00CB204B"/>
    <w:rsid w:val="00CB2333"/>
    <w:rsid w:val="00CB3A7E"/>
    <w:rsid w:val="00CB6E14"/>
    <w:rsid w:val="00CC1379"/>
    <w:rsid w:val="00CD492E"/>
    <w:rsid w:val="00CE169D"/>
    <w:rsid w:val="00CE5040"/>
    <w:rsid w:val="00CE5FC2"/>
    <w:rsid w:val="00CF7DAC"/>
    <w:rsid w:val="00D07D3D"/>
    <w:rsid w:val="00D12074"/>
    <w:rsid w:val="00D12DDF"/>
    <w:rsid w:val="00D1402E"/>
    <w:rsid w:val="00D22C1A"/>
    <w:rsid w:val="00D24384"/>
    <w:rsid w:val="00D33F35"/>
    <w:rsid w:val="00D54578"/>
    <w:rsid w:val="00D63470"/>
    <w:rsid w:val="00D65BB3"/>
    <w:rsid w:val="00D67F09"/>
    <w:rsid w:val="00D726EA"/>
    <w:rsid w:val="00D8083F"/>
    <w:rsid w:val="00D84A8F"/>
    <w:rsid w:val="00D8552F"/>
    <w:rsid w:val="00DA575E"/>
    <w:rsid w:val="00DA7722"/>
    <w:rsid w:val="00DB3814"/>
    <w:rsid w:val="00DB4FD2"/>
    <w:rsid w:val="00DD6BDD"/>
    <w:rsid w:val="00DE19F2"/>
    <w:rsid w:val="00DF0813"/>
    <w:rsid w:val="00DF4DD6"/>
    <w:rsid w:val="00E003C9"/>
    <w:rsid w:val="00E12065"/>
    <w:rsid w:val="00E4073E"/>
    <w:rsid w:val="00E51F5E"/>
    <w:rsid w:val="00E64F2D"/>
    <w:rsid w:val="00E6749F"/>
    <w:rsid w:val="00E72D05"/>
    <w:rsid w:val="00E81955"/>
    <w:rsid w:val="00E8241E"/>
    <w:rsid w:val="00E846B2"/>
    <w:rsid w:val="00E91B51"/>
    <w:rsid w:val="00EA76DE"/>
    <w:rsid w:val="00EB4427"/>
    <w:rsid w:val="00EB5A54"/>
    <w:rsid w:val="00EF1EDA"/>
    <w:rsid w:val="00EF3673"/>
    <w:rsid w:val="00EF6BB0"/>
    <w:rsid w:val="00EF7B4B"/>
    <w:rsid w:val="00F03FEF"/>
    <w:rsid w:val="00F167E2"/>
    <w:rsid w:val="00F20F8D"/>
    <w:rsid w:val="00F2237F"/>
    <w:rsid w:val="00F233E1"/>
    <w:rsid w:val="00F30AB9"/>
    <w:rsid w:val="00F400D4"/>
    <w:rsid w:val="00F45CFE"/>
    <w:rsid w:val="00F60A44"/>
    <w:rsid w:val="00F624F1"/>
    <w:rsid w:val="00F63983"/>
    <w:rsid w:val="00F65326"/>
    <w:rsid w:val="00F667EE"/>
    <w:rsid w:val="00F67967"/>
    <w:rsid w:val="00F70384"/>
    <w:rsid w:val="00F72870"/>
    <w:rsid w:val="00F772D7"/>
    <w:rsid w:val="00F8024C"/>
    <w:rsid w:val="00F8179C"/>
    <w:rsid w:val="00F85CAE"/>
    <w:rsid w:val="00F86362"/>
    <w:rsid w:val="00F87CE5"/>
    <w:rsid w:val="00FA4126"/>
    <w:rsid w:val="00FA4701"/>
    <w:rsid w:val="00FA4ADE"/>
    <w:rsid w:val="00FB1346"/>
    <w:rsid w:val="00FB2B9C"/>
    <w:rsid w:val="00FB2F37"/>
    <w:rsid w:val="00FB35FD"/>
    <w:rsid w:val="00FB4EF0"/>
    <w:rsid w:val="00FD08A8"/>
    <w:rsid w:val="00FE7F0D"/>
    <w:rsid w:val="00FF0BFB"/>
    <w:rsid w:val="00FF3E85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C45D9F"/>
  <w15:docId w15:val="{007D1A1C-9B84-4BD7-817C-90665CDF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C9E"/>
    <w:pPr>
      <w:keepLines/>
      <w:spacing w:before="240"/>
      <w:jc w:val="both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C9E"/>
    <w:pPr>
      <w:keepLines w:val="0"/>
      <w:ind w:left="567" w:hanging="567"/>
      <w:outlineLvl w:val="0"/>
    </w:pPr>
    <w:rPr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C9E"/>
    <w:pPr>
      <w:keepLines w:val="0"/>
      <w:ind w:left="992" w:hanging="425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583C9E"/>
    <w:pPr>
      <w:keepLines w:val="0"/>
      <w:ind w:left="1418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583C9E"/>
    <w:pPr>
      <w:keepNext/>
      <w:spacing w:after="60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3C9E"/>
    <w:rPr>
      <w:rFonts w:ascii="Calibri Light" w:hAnsi="Calibri Light" w:cs="Times New Roman"/>
      <w:b/>
      <w:bCs/>
      <w:snapToGrid w:val="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3C9E"/>
    <w:rPr>
      <w:rFonts w:ascii="Calibri Light" w:hAnsi="Calibri Light" w:cs="Times New Roman"/>
      <w:b/>
      <w:bCs/>
      <w:i/>
      <w:iCs/>
      <w:snapToGrid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83C9E"/>
    <w:rPr>
      <w:rFonts w:ascii="Calibri Light" w:hAnsi="Calibri Light" w:cs="Times New Roman"/>
      <w:b/>
      <w:bCs/>
      <w:snapToGrid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83C9E"/>
    <w:rPr>
      <w:rFonts w:ascii="Calibri" w:hAnsi="Calibri" w:cs="Times New Roman"/>
      <w:b/>
      <w:bCs/>
      <w:snapToGrid w:val="0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Text15">
    <w:name w:val="Text15"/>
    <w:basedOn w:val="Normalny"/>
    <w:uiPriority w:val="99"/>
    <w:rsid w:val="00583C9E"/>
    <w:pPr>
      <w:spacing w:line="360" w:lineRule="auto"/>
    </w:pPr>
  </w:style>
  <w:style w:type="paragraph" w:customStyle="1" w:styleId="Verborgen">
    <w:name w:val="Verborgen"/>
    <w:basedOn w:val="Normalny"/>
    <w:uiPriority w:val="99"/>
    <w:rsid w:val="00583C9E"/>
    <w:rPr>
      <w:vanish/>
      <w:sz w:val="20"/>
    </w:rPr>
  </w:style>
  <w:style w:type="paragraph" w:customStyle="1" w:styleId="Verfgung">
    <w:name w:val="Verfügung"/>
    <w:basedOn w:val="Normalny"/>
    <w:next w:val="Verborgen"/>
    <w:uiPriority w:val="99"/>
    <w:rsid w:val="00583C9E"/>
    <w:pPr>
      <w:ind w:left="-1" w:hanging="283"/>
    </w:pPr>
    <w:rPr>
      <w:vanish/>
    </w:rPr>
  </w:style>
  <w:style w:type="paragraph" w:styleId="Tytu">
    <w:name w:val="Title"/>
    <w:basedOn w:val="Normalny"/>
    <w:link w:val="TytuZnak"/>
    <w:uiPriority w:val="99"/>
    <w:qFormat/>
    <w:rsid w:val="00583C9E"/>
    <w:pPr>
      <w:spacing w:before="720" w:after="24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3C9E"/>
    <w:rPr>
      <w:rFonts w:ascii="Calibri Light" w:hAnsi="Calibri Light" w:cs="Times New Roman"/>
      <w:b/>
      <w:bCs/>
      <w:snapToGrid w:val="0"/>
      <w:kern w:val="28"/>
      <w:sz w:val="32"/>
      <w:szCs w:val="32"/>
    </w:rPr>
  </w:style>
  <w:style w:type="paragraph" w:customStyle="1" w:styleId="Einrckung">
    <w:name w:val="Einrückung"/>
    <w:basedOn w:val="Normalny"/>
    <w:uiPriority w:val="99"/>
    <w:rsid w:val="00583C9E"/>
    <w:pPr>
      <w:ind w:left="567"/>
    </w:pPr>
  </w:style>
  <w:style w:type="paragraph" w:customStyle="1" w:styleId="Anlage1">
    <w:name w:val="Anlage1"/>
    <w:basedOn w:val="Text15"/>
    <w:uiPriority w:val="99"/>
    <w:rsid w:val="00583C9E"/>
    <w:pPr>
      <w:spacing w:line="240" w:lineRule="auto"/>
      <w:jc w:val="right"/>
    </w:pPr>
    <w:rPr>
      <w:b/>
      <w:i/>
    </w:rPr>
  </w:style>
  <w:style w:type="paragraph" w:customStyle="1" w:styleId="Anlage2">
    <w:name w:val="Anlage2"/>
    <w:basedOn w:val="Text15"/>
    <w:uiPriority w:val="99"/>
    <w:rsid w:val="00583C9E"/>
    <w:pPr>
      <w:spacing w:line="240" w:lineRule="auto"/>
      <w:jc w:val="right"/>
    </w:pPr>
    <w:rPr>
      <w:i/>
    </w:rPr>
  </w:style>
  <w:style w:type="paragraph" w:customStyle="1" w:styleId="Tabelle2">
    <w:name w:val="Tabelle2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7">
    <w:name w:val="Tabelle7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Dateiname">
    <w:name w:val="Dateiname"/>
    <w:basedOn w:val="Normalny"/>
    <w:uiPriority w:val="99"/>
    <w:rsid w:val="00583C9E"/>
    <w:pPr>
      <w:keepLines w:val="0"/>
      <w:spacing w:before="0" w:line="220" w:lineRule="exact"/>
      <w:jc w:val="right"/>
    </w:pPr>
    <w:rPr>
      <w:rFonts w:ascii="Verdana" w:hAnsi="Verdana"/>
      <w:i/>
      <w:kern w:val="28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583C9E"/>
    <w:pPr>
      <w:shd w:val="clear" w:color="auto" w:fill="000080"/>
    </w:pPr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83C9E"/>
    <w:pPr>
      <w:keepLines w:val="0"/>
      <w:spacing w:line="360" w:lineRule="auto"/>
    </w:pPr>
    <w:rPr>
      <w:b/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Aufzhlunga">
    <w:name w:val="Aufzählung a)"/>
    <w:basedOn w:val="Normalny"/>
    <w:uiPriority w:val="99"/>
    <w:rsid w:val="00583C9E"/>
    <w:pPr>
      <w:keepLines w:val="0"/>
      <w:numPr>
        <w:numId w:val="13"/>
      </w:numPr>
      <w:spacing w:before="120" w:line="36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583C9E"/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583C9E"/>
    <w:rPr>
      <w:rFonts w:cs="Times New Roman"/>
      <w:vertAlign w:val="superscript"/>
    </w:rPr>
  </w:style>
  <w:style w:type="paragraph" w:customStyle="1" w:styleId="Anlage">
    <w:name w:val="Anlage"/>
    <w:basedOn w:val="Tytu"/>
    <w:uiPriority w:val="99"/>
    <w:rsid w:val="00583C9E"/>
    <w:pPr>
      <w:keepLines w:val="0"/>
      <w:spacing w:before="120" w:after="600"/>
      <w:jc w:val="right"/>
    </w:pPr>
    <w:rPr>
      <w:i/>
      <w:kern w:val="0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83C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3C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83C9E"/>
    <w:rPr>
      <w:rFonts w:ascii="Arial" w:hAnsi="Arial" w:cs="Times New Roman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3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3C9E"/>
    <w:rPr>
      <w:rFonts w:ascii="Arial" w:hAnsi="Arial" w:cs="Times New Roman"/>
      <w:b/>
      <w:bCs/>
      <w:snapToGrid w:val="0"/>
    </w:rPr>
  </w:style>
  <w:style w:type="character" w:customStyle="1" w:styleId="tw4winMark">
    <w:name w:val="tw4winMark"/>
    <w:uiPriority w:val="99"/>
    <w:rsid w:val="00583C9E"/>
    <w:rPr>
      <w:rFonts w:ascii="Courier New" w:hAnsi="Courier New"/>
      <w:vanish/>
      <w:color w:val="800080"/>
      <w:sz w:val="24"/>
      <w:vertAlign w:val="subscript"/>
    </w:rPr>
  </w:style>
  <w:style w:type="character" w:customStyle="1" w:styleId="TytulZnak">
    <w:name w:val="Tytul Znak"/>
    <w:basedOn w:val="Domylnaczcionkaakapitu"/>
    <w:uiPriority w:val="99"/>
    <w:locked/>
    <w:rsid w:val="00583C9E"/>
    <w:rPr>
      <w:rFonts w:ascii="Arial" w:hAnsi="Arial" w:cs="Times New Roman"/>
      <w:b/>
      <w:kern w:val="28"/>
      <w:sz w:val="32"/>
    </w:rPr>
  </w:style>
  <w:style w:type="character" w:customStyle="1" w:styleId="tw4winError">
    <w:name w:val="tw4winError"/>
    <w:uiPriority w:val="99"/>
    <w:rsid w:val="00583C9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83C9E"/>
    <w:rPr>
      <w:color w:val="0000FF"/>
    </w:rPr>
  </w:style>
  <w:style w:type="character" w:customStyle="1" w:styleId="tw4winPopup">
    <w:name w:val="tw4winPopup"/>
    <w:uiPriority w:val="99"/>
    <w:rsid w:val="00583C9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83C9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83C9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83C9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83C9E"/>
    <w:rPr>
      <w:rFonts w:ascii="Courier New" w:hAnsi="Courier New"/>
      <w:noProof/>
      <w:color w:val="800000"/>
    </w:rPr>
  </w:style>
  <w:style w:type="paragraph" w:styleId="Poprawka">
    <w:name w:val="Revision"/>
    <w:hidden/>
    <w:uiPriority w:val="99"/>
    <w:semiHidden/>
    <w:rsid w:val="00A24374"/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26BD6-7545-49F7-B91E-8F70C18D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1060</Words>
  <Characters>6047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www.luchowski.pl</Company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Luchowski</dc:creator>
  <cp:lastModifiedBy>Delis-Szeląg Katarzyna</cp:lastModifiedBy>
  <cp:revision>8</cp:revision>
  <cp:lastPrinted>2018-10-17T08:33:00Z</cp:lastPrinted>
  <dcterms:created xsi:type="dcterms:W3CDTF">2022-07-26T17:22:00Z</dcterms:created>
  <dcterms:modified xsi:type="dcterms:W3CDTF">2022-09-08T16:21:00Z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